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Spacing w:w="0" w:type="dxa"/>
        <w:tblCellMar>
          <w:left w:w="0" w:type="dxa"/>
          <w:right w:w="0" w:type="dxa"/>
        </w:tblCellMar>
        <w:tblLook w:val="04A0" w:firstRow="1" w:lastRow="0" w:firstColumn="1" w:lastColumn="0" w:noHBand="0" w:noVBand="1"/>
      </w:tblPr>
      <w:tblGrid>
        <w:gridCol w:w="8260"/>
        <w:gridCol w:w="46"/>
      </w:tblGrid>
      <w:tr w:rsidR="00562953" w14:paraId="2C8D678E" w14:textId="77777777" w:rsidTr="00562953">
        <w:trPr>
          <w:tblCellSpacing w:w="0" w:type="dxa"/>
        </w:trPr>
        <w:tc>
          <w:tcPr>
            <w:tcW w:w="2145" w:type="dxa"/>
            <w:vAlign w:val="center"/>
          </w:tcPr>
          <w:p w14:paraId="5EF8F9A3" w14:textId="3C8FA677" w:rsidR="00562953" w:rsidRDefault="00562953">
            <w:pPr>
              <w:bidi w:val="0"/>
              <w:rPr>
                <w:rFonts w:ascii="Arial" w:hAnsi="Arial" w:cs="Arial"/>
                <w:color w:val="000000"/>
                <w:sz w:val="20"/>
                <w:szCs w:val="20"/>
              </w:rPr>
            </w:pPr>
          </w:p>
        </w:tc>
        <w:tc>
          <w:tcPr>
            <w:tcW w:w="0" w:type="auto"/>
            <w:vAlign w:val="center"/>
          </w:tcPr>
          <w:p w14:paraId="108DD768" w14:textId="17B602A1" w:rsidR="00562953" w:rsidRDefault="00562953">
            <w:pPr>
              <w:bidi w:val="0"/>
              <w:jc w:val="right"/>
              <w:rPr>
                <w:rFonts w:ascii="Arial" w:hAnsi="Arial" w:cs="Arial"/>
                <w:color w:val="000000"/>
                <w:sz w:val="20"/>
                <w:szCs w:val="20"/>
              </w:rPr>
            </w:pPr>
          </w:p>
        </w:tc>
      </w:tr>
      <w:tr w:rsidR="00562953" w14:paraId="456D7530" w14:textId="77777777" w:rsidTr="00562953">
        <w:trPr>
          <w:tblCellSpacing w:w="0" w:type="dxa"/>
        </w:trPr>
        <w:tc>
          <w:tcPr>
            <w:tcW w:w="0" w:type="auto"/>
            <w:gridSpan w:val="2"/>
            <w:tcMar>
              <w:top w:w="0" w:type="dxa"/>
              <w:left w:w="0" w:type="dxa"/>
              <w:bottom w:w="60" w:type="dxa"/>
              <w:right w:w="0" w:type="dxa"/>
            </w:tcMar>
            <w:vAlign w:val="center"/>
          </w:tcPr>
          <w:p w14:paraId="4BC4513D" w14:textId="6DF2041C" w:rsidR="00562953" w:rsidRDefault="00562953" w:rsidP="00562953">
            <w:pPr>
              <w:bidi w:val="0"/>
              <w:rPr>
                <w:rFonts w:ascii="Arial" w:hAnsi="Arial" w:cs="Arial"/>
                <w:sz w:val="20"/>
                <w:szCs w:val="20"/>
              </w:rPr>
            </w:pPr>
          </w:p>
        </w:tc>
      </w:tr>
      <w:tr w:rsidR="00562953" w14:paraId="3B6F9D13" w14:textId="77777777" w:rsidTr="00562953">
        <w:trPr>
          <w:tblCellSpacing w:w="0" w:type="dxa"/>
        </w:trPr>
        <w:tc>
          <w:tcPr>
            <w:tcW w:w="0" w:type="auto"/>
            <w:gridSpan w:val="2"/>
            <w:vAlign w:val="center"/>
            <w:hideMark/>
          </w:tcPr>
          <w:tbl>
            <w:tblPr>
              <w:tblW w:w="5000" w:type="pct"/>
              <w:tblCellSpacing w:w="0" w:type="dxa"/>
              <w:tblCellMar>
                <w:top w:w="180" w:type="dxa"/>
                <w:left w:w="180" w:type="dxa"/>
                <w:bottom w:w="180" w:type="dxa"/>
                <w:right w:w="180" w:type="dxa"/>
              </w:tblCellMar>
              <w:tblLook w:val="04A0" w:firstRow="1" w:lastRow="0" w:firstColumn="1" w:lastColumn="0" w:noHBand="0" w:noVBand="1"/>
            </w:tblPr>
            <w:tblGrid>
              <w:gridCol w:w="8306"/>
            </w:tblGrid>
            <w:tr w:rsidR="00562953" w14:paraId="01A01602" w14:textId="77777777">
              <w:trPr>
                <w:tblCellSpacing w:w="0" w:type="dxa"/>
              </w:trPr>
              <w:tc>
                <w:tcPr>
                  <w:tcW w:w="0" w:type="auto"/>
                  <w:vAlign w:val="center"/>
                  <w:hideMark/>
                </w:tcPr>
                <w:p w14:paraId="13359F16" w14:textId="77777777" w:rsidR="00562953" w:rsidRDefault="00562953" w:rsidP="00562953">
                  <w:pPr>
                    <w:bidi w:val="0"/>
                    <w:rPr>
                      <w:rFonts w:ascii="Arial" w:hAnsi="Arial" w:cs="Arial"/>
                      <w:sz w:val="20"/>
                      <w:szCs w:val="20"/>
                    </w:rPr>
                  </w:pPr>
                </w:p>
                <w:p w14:paraId="0B24D102"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t xml:space="preserve">The Yizraelite </w:t>
                  </w:r>
                  <w:r>
                    <w:rPr>
                      <w:rFonts w:ascii="Calibri" w:hAnsi="Calibri" w:cs="Calibri"/>
                      <w:b/>
                      <w:bCs/>
                      <w:color w:val="92D050"/>
                      <w:sz w:val="36"/>
                      <w:szCs w:val="36"/>
                    </w:rPr>
                    <w:t xml:space="preserve">- </w:t>
                  </w:r>
                  <w:r>
                    <w:rPr>
                      <w:rFonts w:ascii="Calibri" w:hAnsi="Calibri" w:cs="Calibri"/>
                      <w:b/>
                      <w:bCs/>
                      <w:sz w:val="36"/>
                      <w:szCs w:val="36"/>
                    </w:rPr>
                    <w:t>No 2088 Date: 6.1.2022</w:t>
                  </w:r>
                </w:p>
                <w:p w14:paraId="1E72EE2E"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t>Kibbutz Yizrael</w:t>
                  </w:r>
                </w:p>
                <w:p w14:paraId="3A2813E2"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t>Translated and edited by Eddie Solow </w:t>
                  </w:r>
                </w:p>
                <w:p w14:paraId="2E8F8F48" w14:textId="78F36BBA"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36"/>
                      <w:szCs w:val="36"/>
                    </w:rPr>
                    <w:t xml:space="preserve">Edi-torial: </w:t>
                  </w:r>
                  <w:r>
                    <w:rPr>
                      <w:rFonts w:ascii="Calibri" w:hAnsi="Calibri" w:cs="Calibri"/>
                      <w:b/>
                      <w:bCs/>
                      <w:sz w:val="28"/>
                      <w:szCs w:val="28"/>
                    </w:rPr>
                    <w:t>So, we argued about cars and soon we will need to make a decision. But “for now” we must put that contentious issue aside because the Dining Room issue is back in the ring. We will meet at the general meeting (asefa) on Monday for the final round and then a vote next week. Everything that can be said, has been said. We have all made up our minds. So, I hope this time the debate will be short and sweet!</w:t>
                  </w:r>
                </w:p>
                <w:p w14:paraId="54789040"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Inbal Adler and the Senior's Cluster, put on an excellent meeting of parents and children, so they earned the lion's share of this Yizraelite. Have a quiet week - Ed </w:t>
                  </w:r>
                </w:p>
                <w:p w14:paraId="3042D1F3" w14:textId="77777777" w:rsidR="00562953" w:rsidRDefault="00562953" w:rsidP="00562953">
                  <w:pPr>
                    <w:bidi w:val="0"/>
                    <w:rPr>
                      <w:rFonts w:ascii="Arial" w:hAnsi="Arial" w:cs="Arial"/>
                      <w:sz w:val="20"/>
                      <w:szCs w:val="20"/>
                    </w:rPr>
                  </w:pPr>
                </w:p>
                <w:p w14:paraId="0E7D23EF"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t>Thank You Kibbutz Yizrael</w:t>
                  </w:r>
                </w:p>
                <w:p w14:paraId="71D83454"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 xml:space="preserve">From the Home for those dealing with Shell Shock/Terror victims and for their families - </w:t>
                  </w:r>
                  <w:r>
                    <w:rPr>
                      <w:rFonts w:ascii="Calibri" w:hAnsi="Calibri" w:cs="Calibri"/>
                      <w:sz w:val="28"/>
                      <w:szCs w:val="28"/>
                    </w:rPr>
                    <w:t>2.1.2023</w:t>
                  </w:r>
                </w:p>
                <w:p w14:paraId="0E5C76AD"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Greetings to the members of Kibbutz Yizrael,</w:t>
                  </w:r>
                </w:p>
                <w:p w14:paraId="0C417D94"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We would like to thank you from the bottom of our hearts for your contribution to the association "</w:t>
                  </w:r>
                  <w:proofErr w:type="spellStart"/>
                  <w:r>
                    <w:rPr>
                      <w:rFonts w:ascii="Calibri" w:hAnsi="Calibri" w:cs="Calibri"/>
                      <w:sz w:val="28"/>
                      <w:szCs w:val="28"/>
                    </w:rPr>
                    <w:t>Merchav</w:t>
                  </w:r>
                  <w:proofErr w:type="spellEnd"/>
                  <w:r>
                    <w:rPr>
                      <w:rFonts w:ascii="Calibri" w:hAnsi="Calibri" w:cs="Calibri"/>
                      <w:sz w:val="28"/>
                      <w:szCs w:val="28"/>
                    </w:rPr>
                    <w:t xml:space="preserve"> </w:t>
                  </w:r>
                  <w:proofErr w:type="spellStart"/>
                  <w:r>
                    <w:rPr>
                      <w:rFonts w:ascii="Calibri" w:hAnsi="Calibri" w:cs="Calibri"/>
                      <w:sz w:val="28"/>
                      <w:szCs w:val="28"/>
                    </w:rPr>
                    <w:t>Neshima</w:t>
                  </w:r>
                  <w:proofErr w:type="spellEnd"/>
                  <w:r>
                    <w:rPr>
                      <w:rFonts w:ascii="Calibri" w:hAnsi="Calibri" w:cs="Calibri"/>
                      <w:sz w:val="28"/>
                      <w:szCs w:val="28"/>
                    </w:rPr>
                    <w:t xml:space="preserve"> </w:t>
                  </w:r>
                  <w:proofErr w:type="spellStart"/>
                  <w:r>
                    <w:rPr>
                      <w:rFonts w:ascii="Calibri" w:hAnsi="Calibri" w:cs="Calibri"/>
                      <w:sz w:val="28"/>
                      <w:szCs w:val="28"/>
                    </w:rPr>
                    <w:t>B'Emek</w:t>
                  </w:r>
                  <w:proofErr w:type="spellEnd"/>
                  <w:r>
                    <w:rPr>
                      <w:rFonts w:ascii="Calibri" w:hAnsi="Calibri" w:cs="Calibri"/>
                      <w:sz w:val="28"/>
                      <w:szCs w:val="28"/>
                    </w:rPr>
                    <w:t>" - an association that arose out of the recognition of the hardships of combat response/ victims of terror and their families.</w:t>
                  </w:r>
                </w:p>
                <w:p w14:paraId="477B491E"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The house of the association "</w:t>
                  </w:r>
                  <w:proofErr w:type="spellStart"/>
                  <w:r>
                    <w:rPr>
                      <w:rFonts w:ascii="Calibri" w:hAnsi="Calibri" w:cs="Calibri"/>
                      <w:sz w:val="28"/>
                      <w:szCs w:val="28"/>
                    </w:rPr>
                    <w:t>Merhav</w:t>
                  </w:r>
                  <w:proofErr w:type="spellEnd"/>
                  <w:r>
                    <w:rPr>
                      <w:rFonts w:ascii="Calibri" w:hAnsi="Calibri" w:cs="Calibri"/>
                      <w:sz w:val="28"/>
                      <w:szCs w:val="28"/>
                    </w:rPr>
                    <w:t xml:space="preserve"> </w:t>
                  </w:r>
                  <w:proofErr w:type="spellStart"/>
                  <w:r>
                    <w:rPr>
                      <w:rFonts w:ascii="Calibri" w:hAnsi="Calibri" w:cs="Calibri"/>
                      <w:sz w:val="28"/>
                      <w:szCs w:val="28"/>
                    </w:rPr>
                    <w:t>Neshima</w:t>
                  </w:r>
                  <w:proofErr w:type="spellEnd"/>
                  <w:r>
                    <w:rPr>
                      <w:rFonts w:ascii="Calibri" w:hAnsi="Calibri" w:cs="Calibri"/>
                      <w:sz w:val="28"/>
                      <w:szCs w:val="28"/>
                    </w:rPr>
                    <w:t xml:space="preserve"> </w:t>
                  </w:r>
                  <w:proofErr w:type="spellStart"/>
                  <w:r>
                    <w:rPr>
                      <w:rFonts w:ascii="Calibri" w:hAnsi="Calibri" w:cs="Calibri"/>
                      <w:sz w:val="28"/>
                      <w:szCs w:val="28"/>
                    </w:rPr>
                    <w:t>B'Emek</w:t>
                  </w:r>
                  <w:proofErr w:type="spellEnd"/>
                  <w:r>
                    <w:rPr>
                      <w:rFonts w:ascii="Calibri" w:hAnsi="Calibri" w:cs="Calibri"/>
                      <w:sz w:val="28"/>
                      <w:szCs w:val="28"/>
                    </w:rPr>
                    <w:t>"  is a safe haven for holding meetings and activities for women and men, dealing with reactions to combat/hostilities, and their families</w:t>
                  </w:r>
                </w:p>
                <w:p w14:paraId="5FB0E022"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In our opinion, the establishment of the house is an expression of our commitment as a community to this unique group. The association's house is located in the settlement of </w:t>
                  </w:r>
                  <w:proofErr w:type="spellStart"/>
                  <w:r>
                    <w:rPr>
                      <w:rFonts w:ascii="Calibri" w:hAnsi="Calibri" w:cs="Calibri"/>
                      <w:sz w:val="28"/>
                      <w:szCs w:val="28"/>
                    </w:rPr>
                    <w:t>Prazon</w:t>
                  </w:r>
                  <w:proofErr w:type="spellEnd"/>
                  <w:r>
                    <w:rPr>
                      <w:rFonts w:ascii="Calibri" w:hAnsi="Calibri" w:cs="Calibri"/>
                      <w:sz w:val="28"/>
                      <w:szCs w:val="28"/>
                    </w:rPr>
                    <w:t>. </w:t>
                  </w:r>
                </w:p>
                <w:p w14:paraId="1F936932"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lastRenderedPageBreak/>
                    <w:t>We feel that through your important and significant financial contribution, you are expressing trust and support for the association's activities for the benefit of those men and women who face such a great difficulty in their lives.</w:t>
                  </w:r>
                </w:p>
                <w:p w14:paraId="75376BC4"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And for all of this, I send you a big thank you from all the members of the board of "</w:t>
                  </w:r>
                  <w:proofErr w:type="spellStart"/>
                  <w:r>
                    <w:rPr>
                      <w:rFonts w:ascii="Calibri" w:hAnsi="Calibri" w:cs="Calibri"/>
                      <w:sz w:val="28"/>
                      <w:szCs w:val="28"/>
                    </w:rPr>
                    <w:t>Merhav</w:t>
                  </w:r>
                  <w:proofErr w:type="spellEnd"/>
                  <w:r>
                    <w:rPr>
                      <w:rFonts w:ascii="Calibri" w:hAnsi="Calibri" w:cs="Calibri"/>
                      <w:sz w:val="28"/>
                      <w:szCs w:val="28"/>
                    </w:rPr>
                    <w:t xml:space="preserve"> </w:t>
                  </w:r>
                  <w:proofErr w:type="spellStart"/>
                  <w:r>
                    <w:rPr>
                      <w:rFonts w:ascii="Calibri" w:hAnsi="Calibri" w:cs="Calibri"/>
                      <w:sz w:val="28"/>
                      <w:szCs w:val="28"/>
                    </w:rPr>
                    <w:t>Neshima</w:t>
                  </w:r>
                  <w:proofErr w:type="spellEnd"/>
                  <w:r>
                    <w:rPr>
                      <w:rFonts w:ascii="Calibri" w:hAnsi="Calibri" w:cs="Calibri"/>
                      <w:sz w:val="28"/>
                      <w:szCs w:val="28"/>
                    </w:rPr>
                    <w:t xml:space="preserve"> </w:t>
                  </w:r>
                  <w:proofErr w:type="spellStart"/>
                  <w:r>
                    <w:rPr>
                      <w:rFonts w:ascii="Calibri" w:hAnsi="Calibri" w:cs="Calibri"/>
                      <w:sz w:val="28"/>
                      <w:szCs w:val="28"/>
                    </w:rPr>
                    <w:t>B'Emek</w:t>
                  </w:r>
                  <w:proofErr w:type="spellEnd"/>
                  <w:r>
                    <w:rPr>
                      <w:rFonts w:ascii="Calibri" w:hAnsi="Calibri" w:cs="Calibri"/>
                      <w:sz w:val="28"/>
                      <w:szCs w:val="28"/>
                    </w:rPr>
                    <w:t>".</w:t>
                  </w:r>
                </w:p>
                <w:p w14:paraId="6A2E3EC7"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Best regards,</w:t>
                  </w:r>
                </w:p>
                <w:p w14:paraId="0B2B4CCF"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Maj. Gen. Kobi Barak - chairman of the association / Anat Levin - executive director</w:t>
                  </w:r>
                </w:p>
                <w:p w14:paraId="172E65FC" w14:textId="77777777" w:rsidR="00562953" w:rsidRDefault="00562953" w:rsidP="00562953">
                  <w:pPr>
                    <w:bidi w:val="0"/>
                    <w:rPr>
                      <w:rFonts w:ascii="Arial" w:hAnsi="Arial" w:cs="Arial"/>
                      <w:sz w:val="20"/>
                      <w:szCs w:val="20"/>
                    </w:rPr>
                  </w:pPr>
                </w:p>
                <w:p w14:paraId="6A0B44A5"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t>Strategy team meeting summary - 29.11.2022</w:t>
                  </w:r>
                </w:p>
                <w:p w14:paraId="4D554E73"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Present: Keren Stamper Kagan, Limor Griman, Tamir Blass, Shlomo Cohen, David Mittelberg</w:t>
                  </w:r>
                </w:p>
                <w:p w14:paraId="5CAF69D1"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The meeting was devoted to two sections:</w:t>
                  </w:r>
                </w:p>
                <w:p w14:paraId="507B612C"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(1) The members who interviewed the five heads of the clusters - Yishai Levy, Inbal Adler, Kobi Levy, Limor Griman and Yifat Segal - reported on the challenges and obstacles they see today, in preparation for the various activities of the clusters in the coming years.</w:t>
                  </w:r>
                </w:p>
                <w:p w14:paraId="284BC48E"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The summary of the conversations was sent to the heads of the clusters and the community management.</w:t>
                  </w:r>
                </w:p>
                <w:p w14:paraId="7DC040D1"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(2) David reported on a meeting with Yifat Folkman from BDO on 11/12/2022 - in which she presented a proposal to accompany the strategic process in the Kibbutz Yizrael community, and to establish a technological platform that would enable synchronization between the strategic plans of holdings and the community. Yifat Folkman's presentation was sent to the team members before the meeting.</w:t>
                  </w:r>
                </w:p>
                <w:p w14:paraId="53838BD5"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The committee adopted BDO's proposal, and discussed the question of who would make up the steering committee for the process as required by BDO's own proposal.</w:t>
                  </w:r>
                </w:p>
                <w:p w14:paraId="78985898"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After a discussion, it was unanimously decided that the people of the executive committee would not form the steering committee. We recommended that the steering committee that would accompany the work of BDO would be - Yifat Assaf, Erez Peleg and the five cluster </w:t>
                  </w:r>
                  <w:r>
                    <w:rPr>
                      <w:rFonts w:ascii="Calibri" w:hAnsi="Calibri" w:cs="Calibri"/>
                      <w:sz w:val="28"/>
                      <w:szCs w:val="28"/>
                    </w:rPr>
                    <w:lastRenderedPageBreak/>
                    <w:t>coordinators: Yishai Levy, Limor Griman, Kobi Levy, Inbal Adler and Yifat Segal.</w:t>
                  </w:r>
                </w:p>
                <w:p w14:paraId="078BC6D8"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Registrar: David</w:t>
                  </w:r>
                </w:p>
                <w:p w14:paraId="1857F741" w14:textId="77777777" w:rsidR="00562953" w:rsidRDefault="00562953" w:rsidP="00562953">
                  <w:pPr>
                    <w:bidi w:val="0"/>
                    <w:rPr>
                      <w:rFonts w:ascii="Arial" w:hAnsi="Arial" w:cs="Arial"/>
                      <w:sz w:val="20"/>
                      <w:szCs w:val="20"/>
                    </w:rPr>
                  </w:pPr>
                </w:p>
                <w:p w14:paraId="01B54798"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David" w:hAnsi="David" w:cs="David"/>
                      <w:b/>
                      <w:bCs/>
                      <w:sz w:val="36"/>
                      <w:szCs w:val="36"/>
                    </w:rPr>
                    <w:t>Summary of the meeting of the community management Committee - 29.12.2022</w:t>
                  </w:r>
                </w:p>
                <w:p w14:paraId="22883091"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       Present: Erez Peleg, Kobi Levy, Inbal Adler, Shlomo Levy, Limor Griman, Dalia Levithan, Maor Persai, Yifat Assaf</w:t>
                  </w:r>
                </w:p>
                <w:p w14:paraId="5DBBF3CF"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Missing: Stas Gavrilov, Yifat Segal, Ilana Peleg, Racheli Araba, Yishai Levy</w:t>
                  </w:r>
                </w:p>
                <w:p w14:paraId="0E852179"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b/>
                      <w:bCs/>
                      <w:sz w:val="30"/>
                      <w:szCs w:val="30"/>
                    </w:rPr>
                    <w:t>(1) Approval of the community budget 2023</w:t>
                  </w:r>
                  <w:r>
                    <w:rPr>
                      <w:rFonts w:ascii="David" w:hAnsi="David" w:cs="David"/>
                      <w:sz w:val="28"/>
                      <w:szCs w:val="28"/>
                    </w:rPr>
                    <w:t xml:space="preserve"> (invited: Niv </w:t>
                  </w:r>
                  <w:proofErr w:type="spellStart"/>
                  <w:r>
                    <w:rPr>
                      <w:rFonts w:ascii="David" w:hAnsi="David" w:cs="David"/>
                      <w:sz w:val="28"/>
                      <w:szCs w:val="28"/>
                    </w:rPr>
                    <w:t>Harmoni</w:t>
                  </w:r>
                  <w:proofErr w:type="spellEnd"/>
                  <w:r>
                    <w:rPr>
                      <w:rFonts w:ascii="David" w:hAnsi="David" w:cs="David"/>
                      <w:sz w:val="28"/>
                      <w:szCs w:val="28"/>
                    </w:rPr>
                    <w:t>, economist)</w:t>
                  </w:r>
                </w:p>
                <w:p w14:paraId="2461C732"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Maor, Niv and Erez presented a proposal for a balanced budget. In order to achieve a balance between the budget framework and the needs and work plans submitted by the activity managers </w:t>
                  </w:r>
                </w:p>
                <w:p w14:paraId="56239165"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The committee decided to contact the activity managers again with a request to specify the requests and avoid inflated requests, this is in order to overcome a gap of NIS 500.000. In addition, Maor and Erez were asked to recommend a list of investments that are within the framework of the consumer investment budget, and to reduce the infrastructure investment plan to the level of the fund's income per year (2.5 million NIS).</w:t>
                  </w:r>
                </w:p>
                <w:p w14:paraId="2D8DAD6E"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The budget will be submitted for approval by the Executive Committee and from there to the Economic Council, at the end of January.</w:t>
                  </w:r>
                </w:p>
                <w:p w14:paraId="2F43115B"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 xml:space="preserve">(2) </w:t>
                  </w:r>
                  <w:r>
                    <w:rPr>
                      <w:rFonts w:ascii="David" w:hAnsi="David" w:cs="David"/>
                      <w:b/>
                      <w:bCs/>
                      <w:sz w:val="30"/>
                      <w:szCs w:val="30"/>
                    </w:rPr>
                    <w:t>Establishment of a statutory committee for special needs</w:t>
                  </w:r>
                  <w:r>
                    <w:rPr>
                      <w:rFonts w:ascii="David" w:hAnsi="David" w:cs="David"/>
                      <w:sz w:val="28"/>
                      <w:szCs w:val="28"/>
                    </w:rPr>
                    <w:t xml:space="preserve"> (invited: Attorney Merav Navot)</w:t>
                  </w:r>
                </w:p>
                <w:p w14:paraId="3AFD92F8"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Yifat gave a background to the issue: several years ago, a proposal was discussed in the secretariat (by Shulamit Witelson) to establish this committee. Apparently at that time we were less ready for this step, and it was decided to establish a team of elected officials, which would deal with the issues. Today the situation is different and there is a clear need to establish a committee with powers, a budget and responsibility, and that a coordinating team is not enough.</w:t>
                  </w:r>
                </w:p>
                <w:p w14:paraId="2CFC15CD"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 xml:space="preserve">Aviva Boitler invited Adi </w:t>
                  </w:r>
                  <w:proofErr w:type="spellStart"/>
                  <w:r>
                    <w:rPr>
                      <w:rFonts w:ascii="David" w:hAnsi="David" w:cs="David"/>
                      <w:sz w:val="28"/>
                      <w:szCs w:val="28"/>
                    </w:rPr>
                    <w:t>Ramot</w:t>
                  </w:r>
                  <w:proofErr w:type="spellEnd"/>
                  <w:r>
                    <w:rPr>
                      <w:rFonts w:ascii="David" w:hAnsi="David" w:cs="David"/>
                      <w:sz w:val="28"/>
                      <w:szCs w:val="28"/>
                    </w:rPr>
                    <w:t xml:space="preserve">, who deals with the issue on behalf of the </w:t>
                  </w:r>
                  <w:proofErr w:type="spellStart"/>
                  <w:r>
                    <w:rPr>
                      <w:rFonts w:ascii="David" w:hAnsi="David" w:cs="David"/>
                      <w:sz w:val="28"/>
                      <w:szCs w:val="28"/>
                    </w:rPr>
                    <w:t>the</w:t>
                  </w:r>
                  <w:proofErr w:type="spellEnd"/>
                  <w:r>
                    <w:rPr>
                      <w:rFonts w:ascii="David" w:hAnsi="David" w:cs="David"/>
                      <w:sz w:val="28"/>
                      <w:szCs w:val="28"/>
                    </w:rPr>
                    <w:t xml:space="preserve"> Kibbutz Movement. Adi </w:t>
                  </w:r>
                  <w:proofErr w:type="spellStart"/>
                  <w:r>
                    <w:rPr>
                      <w:rFonts w:ascii="David" w:hAnsi="David" w:cs="David"/>
                      <w:sz w:val="28"/>
                      <w:szCs w:val="28"/>
                    </w:rPr>
                    <w:t>Ramot</w:t>
                  </w:r>
                  <w:proofErr w:type="spellEnd"/>
                  <w:r>
                    <w:rPr>
                      <w:rFonts w:ascii="David" w:hAnsi="David" w:cs="David"/>
                      <w:sz w:val="28"/>
                      <w:szCs w:val="28"/>
                    </w:rPr>
                    <w:t xml:space="preserve"> explained to us what the kibbutz movement's recommendation is, regarding special needs, based on many years of experience in many kibbutzim.</w:t>
                  </w:r>
                </w:p>
                <w:p w14:paraId="5DDD2DEA"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 xml:space="preserve">In general, the recommendation to the cooperative kibbutzim is the same as that for the   "renewing kibbutzim" who are obliged to establish such a committee. Three years after the establishment of the </w:t>
                  </w:r>
                  <w:r>
                    <w:rPr>
                      <w:rFonts w:ascii="David" w:hAnsi="David" w:cs="David"/>
                      <w:sz w:val="28"/>
                      <w:szCs w:val="28"/>
                    </w:rPr>
                    <w:lastRenderedPageBreak/>
                    <w:t>team, we bring for approval, the establishment of the special needs committee, as a statutory committee, recognized by the registrar, whose coordinator and representatives of the public will be elected at the general meeting (asefa). The rest of the committee will consist of officials chosen by the C.M.C.</w:t>
                  </w:r>
                </w:p>
                <w:p w14:paraId="09375F0D" w14:textId="77777777" w:rsidR="00562953" w:rsidRDefault="00562953" w:rsidP="00562953">
                  <w:pPr>
                    <w:bidi w:val="0"/>
                    <w:rPr>
                      <w:rFonts w:ascii="Arial" w:hAnsi="Arial" w:cs="Arial"/>
                      <w:sz w:val="20"/>
                      <w:szCs w:val="20"/>
                    </w:rPr>
                  </w:pPr>
                </w:p>
                <w:p w14:paraId="2C461E8F"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b/>
                      <w:bCs/>
                      <w:sz w:val="28"/>
                      <w:szCs w:val="28"/>
                    </w:rPr>
                    <w:t>Special needs committee</w:t>
                  </w:r>
                </w:p>
                <w:p w14:paraId="190F2D91"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b/>
                      <w:bCs/>
                      <w:sz w:val="28"/>
                      <w:szCs w:val="28"/>
                    </w:rPr>
                    <w:t>target population:</w:t>
                  </w:r>
                </w:p>
                <w:p w14:paraId="7653D071"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Community members over the age of 18 who are recognized by state institutions (National Insurance, Ministry of Defense...), or are in the process of being recognized.</w:t>
                  </w:r>
                </w:p>
                <w:p w14:paraId="087064CF"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Parents of those with special needs</w:t>
                  </w:r>
                </w:p>
                <w:p w14:paraId="5AD80016"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Elected officials in the community and the various service providers.</w:t>
                  </w:r>
                </w:p>
                <w:p w14:paraId="2B88303F"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(It should be noted that children from birth to 18, with special needs on Yizrael, are accompanied by MATI - a child care center, and cared for within the education system).</w:t>
                  </w:r>
                </w:p>
                <w:p w14:paraId="22AFBC14"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b/>
                      <w:bCs/>
                      <w:sz w:val="28"/>
                      <w:szCs w:val="28"/>
                    </w:rPr>
                    <w:t>The goal:</w:t>
                  </w:r>
                </w:p>
                <w:p w14:paraId="4ACF00EA" w14:textId="0A081D0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Four areas in which the kibbutz is involved: daily subsistence allowances, meeting special needs, housing, and a fund that will ensure the child's livelihood and the first three sections after the parents' death/retirement age.</w:t>
                  </w:r>
                </w:p>
                <w:p w14:paraId="0262ECF3"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To concentrate, consolidate, and serve as a place to turn for guidance, attention and support for interested parties in our community.</w:t>
                  </w:r>
                </w:p>
                <w:p w14:paraId="2828D4E2"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Make all of this accessible to the target audience = the Yizrael public.</w:t>
                  </w:r>
                </w:p>
                <w:p w14:paraId="417BBB32"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Prepare a special needs procedure, and based on that procedure, formulate individual arrangements, with a lawyer, adapted to each person, and to the community, and apply them accordingly.</w:t>
                  </w:r>
                </w:p>
                <w:p w14:paraId="42C93685"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b/>
                      <w:bCs/>
                      <w:sz w:val="28"/>
                      <w:szCs w:val="28"/>
                    </w:rPr>
                    <w:t> </w:t>
                  </w:r>
                </w:p>
                <w:p w14:paraId="3C3D5F7D"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b/>
                      <w:bCs/>
                      <w:sz w:val="28"/>
                      <w:szCs w:val="28"/>
                    </w:rPr>
                    <w:t>Conceptual-value background:</w:t>
                  </w:r>
                </w:p>
                <w:p w14:paraId="198509B7"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Equality of opportunity is a right and not a favour</w:t>
                  </w:r>
                </w:p>
                <w:p w14:paraId="1FD27A03"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People with special needs are entitled to opportunities and rights, like everyone else.</w:t>
                  </w:r>
                </w:p>
                <w:p w14:paraId="689F9855"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A community that includes a variety of members, young people and children is a quality, healthy and fair company.</w:t>
                  </w:r>
                </w:p>
                <w:p w14:paraId="4DA3ED83"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lastRenderedPageBreak/>
                    <w:sym w:font="Symbol" w:char="F076"/>
                  </w:r>
                  <w:r>
                    <w:rPr>
                      <w:rFonts w:ascii="David" w:hAnsi="David" w:cs="David"/>
                      <w:sz w:val="28"/>
                      <w:szCs w:val="28"/>
                    </w:rPr>
                    <w:t xml:space="preserve"> Removing environmental, social and communication barriers = a significant and correct process for all of us.</w:t>
                  </w:r>
                </w:p>
                <w:p w14:paraId="24DBA55D"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These points may lead to a real integration of children and members with special needs, in the mainstream of our community.</w:t>
                  </w:r>
                </w:p>
                <w:p w14:paraId="1963B468"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b/>
                      <w:bCs/>
                      <w:sz w:val="28"/>
                      <w:szCs w:val="28"/>
                    </w:rPr>
                    <w:t>Committee for Special Needs:</w:t>
                  </w:r>
                </w:p>
                <w:p w14:paraId="210CC888"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The coordinator of the committee will be recommended by Masha (Human Resources), the health and welfare cluster manager and secretary, and will be approved by the kibbutz assembly. The entire committee will be approved by the community management.</w:t>
                  </w:r>
                </w:p>
                <w:p w14:paraId="0275DF94"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The committee must uphold the decisions of the assembly in relation to the rights and support of those with special needs in the kibbutz in accordance with the changes in the community's living environment and its economic resources, as well as in the health and welfare institutions in the country.</w:t>
                  </w:r>
                </w:p>
                <w:p w14:paraId="7F0EDFE4"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The committee will act independently and discreetly in its decisions, regarding the allocation of resources and support individually, according to its professional judgment and the information available to it.</w:t>
                  </w:r>
                </w:p>
                <w:p w14:paraId="78B037B2"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The committee must determine individual arrangements, based on the procedure to be approved, with the member/those dependent on him, regarding rights, provision of special needs - including those received from institutions/organizations outside the kibbutz.</w:t>
                  </w:r>
                </w:p>
                <w:p w14:paraId="1B55A0FA"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The committee must discuss and decide on the complaints and claims of the member/those dependent on him, regarding the conduct with the kibbutz, in accordance with the policy established by the general assembly.</w:t>
                  </w:r>
                </w:p>
                <w:p w14:paraId="3F0D4D4B"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This is not a committee that is elected regularly.</w:t>
                  </w:r>
                </w:p>
                <w:p w14:paraId="7C5B121B"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b/>
                      <w:bCs/>
                      <w:sz w:val="28"/>
                      <w:szCs w:val="28"/>
                    </w:rPr>
                    <w:t>Committee composition:</w:t>
                  </w:r>
                </w:p>
                <w:p w14:paraId="4CD28A2C"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A total of 5 committee members = 2 public representatives and 3 with a relevant position (head of the advisory committee, director of the health and welfare cluster, attorney...). Anyone can coordinate the committee.</w:t>
                  </w:r>
                </w:p>
                <w:p w14:paraId="440B9745"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b/>
                      <w:bCs/>
                      <w:sz w:val="28"/>
                      <w:szCs w:val="28"/>
                    </w:rPr>
                    <w:t>The conduct of the committee:</w:t>
                  </w:r>
                </w:p>
                <w:p w14:paraId="0BB71161"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The committee does not need to publicize its meetings. The minutes and deliberations of the committee for special needs must be confidential, and it must be ensured that access to them is limited only to the holders of the relevant positions in the kibbutz, which are necessary for their dealings with the person with special needs or his parents.</w:t>
                  </w:r>
                </w:p>
                <w:p w14:paraId="09226B84"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lastRenderedPageBreak/>
                    <w:sym w:font="Symbol" w:char="F076"/>
                  </w:r>
                  <w:r>
                    <w:rPr>
                      <w:rFonts w:ascii="David" w:hAnsi="David" w:cs="David"/>
                      <w:sz w:val="28"/>
                      <w:szCs w:val="28"/>
                    </w:rPr>
                    <w:t xml:space="preserve"> The committee's budget is annual according to the number of patients.</w:t>
                  </w:r>
                </w:p>
                <w:p w14:paraId="0883600D"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The committee has a mandate to make decisions without management approval, it is directly subordinate to the assembly.</w:t>
                  </w:r>
                </w:p>
                <w:p w14:paraId="330895EF"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After the committee is elected by the assembly, it should produce a procedure with guidelines. </w:t>
                  </w:r>
                </w:p>
                <w:p w14:paraId="6B6CC90A"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sym w:font="Symbol" w:char="F076"/>
                  </w:r>
                  <w:r>
                    <w:rPr>
                      <w:rFonts w:ascii="David" w:hAnsi="David" w:cs="David"/>
                      <w:sz w:val="28"/>
                      <w:szCs w:val="28"/>
                    </w:rPr>
                    <w:t xml:space="preserve"> A team member will not be able to participate in the discussion regarding the matter of his relative or in a case where there is closeness and/or his involvement.</w:t>
                  </w:r>
                </w:p>
                <w:p w14:paraId="47696EF5"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Subordination - the kibbutz assembly.</w:t>
                  </w:r>
                </w:p>
                <w:p w14:paraId="32D27D41"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In the discussion, several points that were incorporated in the above proposal were clarified. It was said that one should strive for the discussions to be on principles and without entering into personal details, and that the coordinator of the committee should gather all the information with a contact person for each, in order to maintain privacy.</w:t>
                  </w:r>
                </w:p>
                <w:p w14:paraId="501BEEB2"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It was said that the National Insurance funds go into the community fund, which takes care of the current needs, but it is necessary to establish a fund for the future of those children.</w:t>
                  </w:r>
                </w:p>
                <w:p w14:paraId="5AA0F276"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 xml:space="preserve">The committee's procedure will also deal with </w:t>
                  </w:r>
                  <w:proofErr w:type="spellStart"/>
                  <w:r>
                    <w:rPr>
                      <w:rFonts w:ascii="David" w:hAnsi="David" w:cs="David"/>
                      <w:sz w:val="28"/>
                      <w:szCs w:val="28"/>
                    </w:rPr>
                    <w:t>dependants</w:t>
                  </w:r>
                  <w:proofErr w:type="spellEnd"/>
                  <w:r>
                    <w:rPr>
                      <w:rFonts w:ascii="David" w:hAnsi="David" w:cs="David"/>
                      <w:sz w:val="28"/>
                      <w:szCs w:val="28"/>
                    </w:rPr>
                    <w:t xml:space="preserve"> with special needs who do not live in the kibbutz.</w:t>
                  </w:r>
                </w:p>
                <w:p w14:paraId="6B8283DD"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b/>
                      <w:bCs/>
                      <w:sz w:val="28"/>
                      <w:szCs w:val="28"/>
                    </w:rPr>
                    <w:t>It was unanimously decided: to recommend to the assembly to establish the committee for special needs.</w:t>
                  </w:r>
                </w:p>
                <w:p w14:paraId="09099DD0" w14:textId="77777777" w:rsidR="00562953" w:rsidRDefault="00562953" w:rsidP="00562953">
                  <w:pPr>
                    <w:bidi w:val="0"/>
                    <w:rPr>
                      <w:rFonts w:ascii="Arial" w:hAnsi="Arial" w:cs="Arial"/>
                      <w:sz w:val="20"/>
                      <w:szCs w:val="20"/>
                    </w:rPr>
                  </w:pPr>
                </w:p>
                <w:p w14:paraId="50F7F706"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(3) minor updates in the organizational structure; Since several members had to leave, the discussion did not take place.</w:t>
                  </w:r>
                </w:p>
                <w:p w14:paraId="53CC7F70" w14:textId="77777777" w:rsidR="00562953" w:rsidRDefault="00562953" w:rsidP="00562953">
                  <w:pPr>
                    <w:pStyle w:val="NormalWeb"/>
                    <w:spacing w:before="0" w:beforeAutospacing="0" w:after="160" w:afterAutospacing="0"/>
                    <w:rPr>
                      <w:rFonts w:ascii="Arial" w:hAnsi="Arial" w:cs="Arial"/>
                      <w:sz w:val="20"/>
                      <w:szCs w:val="20"/>
                    </w:rPr>
                  </w:pPr>
                  <w:r>
                    <w:rPr>
                      <w:rFonts w:ascii="David" w:hAnsi="David" w:cs="David"/>
                      <w:sz w:val="28"/>
                      <w:szCs w:val="28"/>
                    </w:rPr>
                    <w:t>concluded: Erez Peleg and Yifat Assaf</w:t>
                  </w:r>
                </w:p>
                <w:p w14:paraId="6741D8DB" w14:textId="77777777" w:rsidR="00562953" w:rsidRDefault="00562953" w:rsidP="00562953">
                  <w:pPr>
                    <w:bidi w:val="0"/>
                    <w:rPr>
                      <w:rFonts w:ascii="Arial" w:hAnsi="Arial" w:cs="Arial"/>
                      <w:sz w:val="20"/>
                      <w:szCs w:val="20"/>
                    </w:rPr>
                  </w:pPr>
                </w:p>
                <w:p w14:paraId="64293C59"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t>Report from the General meeting (Asefa) - Monday 2.2.2023</w:t>
                  </w:r>
                </w:p>
                <w:p w14:paraId="1CFD06AA"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Chairman of the meeting: Eddie Solow</w:t>
                  </w:r>
                </w:p>
                <w:p w14:paraId="31F5638D"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Assembly Secretary: Shlomo Cohen</w:t>
                  </w:r>
                </w:p>
                <w:p w14:paraId="2DF8F01D"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Present: 47 members</w:t>
                  </w:r>
                </w:p>
                <w:p w14:paraId="422064D9"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lastRenderedPageBreak/>
                    <w:t xml:space="preserve">(1) </w:t>
                  </w:r>
                  <w:r>
                    <w:rPr>
                      <w:rFonts w:ascii="Calibri" w:hAnsi="Calibri" w:cs="Calibri"/>
                      <w:b/>
                      <w:bCs/>
                      <w:sz w:val="30"/>
                      <w:szCs w:val="30"/>
                    </w:rPr>
                    <w:t xml:space="preserve">Nominations Committee </w:t>
                  </w:r>
                  <w:r>
                    <w:rPr>
                      <w:rFonts w:ascii="Calibri" w:hAnsi="Calibri" w:cs="Calibri"/>
                      <w:sz w:val="28"/>
                      <w:szCs w:val="28"/>
                    </w:rPr>
                    <w:t>- Nir Segal, Coordinator of the Positions Committee, introduced the members nominated for the various positions. The following was said at the meeting:</w:t>
                  </w:r>
                </w:p>
                <w:p w14:paraId="6FC9AA47"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Nir nominated Momi Cohen for the position of coordinator of the Higher Education Committee, Peter - the outgoing coordinator of the committee - explained that he will continue to accompany the committee and congratulates the committee on their choice in Momi.</w:t>
                  </w:r>
                </w:p>
                <w:p w14:paraId="269650A5"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After introducing the additional candidates for the committee, Irit Cohen asked to point out that in less than a week, four committee members of the nominations committee resigned. She requests that this issue be addressed. Why did they leave and how will things be conducted in the future?</w:t>
                  </w:r>
                </w:p>
                <w:p w14:paraId="6FA07E50"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It was decided: all appointments were approved. Good luck to everyone.</w:t>
                  </w:r>
                </w:p>
                <w:p w14:paraId="7B1AC1FD"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30"/>
                      <w:szCs w:val="30"/>
                    </w:rPr>
                    <w:t>(2) public representative in the community management:</w:t>
                  </w:r>
                  <w:r>
                    <w:rPr>
                      <w:rFonts w:ascii="Calibri" w:hAnsi="Calibri" w:cs="Calibri"/>
                      <w:sz w:val="28"/>
                      <w:szCs w:val="28"/>
                    </w:rPr>
                    <w:t xml:space="preserve"> Hila Alterlevi, on behalf of the search team, introduced Tamir Blas as a public representative in the community management instead of Dalia Levitan. The things that Hila read:</w:t>
                  </w:r>
                </w:p>
                <w:p w14:paraId="4C90FBB9"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"The search team recommends Tamir Blas as a public representative in the community management. In light of Dalia Levitan's request to end her role in the community management, the search team was required to find someone else to replace her.</w:t>
                  </w:r>
                </w:p>
                <w:p w14:paraId="7115C8F0"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The management of the community consists of the four managers in the community, the five managers of the social clusters, two representatives of the service and construction branches and two public representatives. Next to Ilana Peleg, who serves as a public representative, we recommend Tamir Blas. Tamir has served in many social and economic positions on Yizrael over the years: he was a director of Yizrael Holdings for almost 10 years, was a member of the secretariat for several terms as a public representative, and a public representative in the Economic Council, served as the coordinator of the Housing Committee, was a member and Coordinator of the Members' Committee (Vaadat Chevra), a member of the Young Generation Committee in the past, and for many years on the Planning Committee. We find that Tamir can contribute much in the </w:t>
                  </w:r>
                  <w:r>
                    <w:rPr>
                      <w:rFonts w:ascii="Calibri" w:hAnsi="Calibri" w:cs="Calibri"/>
                      <w:sz w:val="28"/>
                      <w:szCs w:val="28"/>
                    </w:rPr>
                    <w:lastRenderedPageBreak/>
                    <w:t>management of the community, both because of his economic and social understanding, and because of his personality, which combines everything that is needed for this position, and we are happy that Tamir agreed to run.</w:t>
                  </w:r>
                </w:p>
                <w:p w14:paraId="6BCA8C22"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The election will take place at the ballot box on Wednesday and Thursday this week.</w:t>
                  </w:r>
                </w:p>
                <w:p w14:paraId="546ED263"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Concluded: Shlomo Cohen</w:t>
                  </w:r>
                </w:p>
                <w:p w14:paraId="3A89F84E"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36"/>
                      <w:szCs w:val="36"/>
                    </w:rPr>
                    <w:t>(Tamir Was Elected – Congratulations – Ed)</w:t>
                  </w:r>
                </w:p>
                <w:p w14:paraId="5A07A818" w14:textId="77777777" w:rsidR="00562953" w:rsidRDefault="00562953" w:rsidP="00562953">
                  <w:pPr>
                    <w:bidi w:val="0"/>
                    <w:rPr>
                      <w:rFonts w:ascii="Arial" w:hAnsi="Arial" w:cs="Arial"/>
                      <w:sz w:val="20"/>
                      <w:szCs w:val="20"/>
                    </w:rPr>
                  </w:pPr>
                </w:p>
                <w:p w14:paraId="72C87FCD"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t>Beit Shutfut – Partnership House</w:t>
                  </w:r>
                </w:p>
                <w:p w14:paraId="10DBC892"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2"/>
                      <w:szCs w:val="32"/>
                    </w:rPr>
                    <w:t>The Renovation of the guest rooms has begun!</w:t>
                  </w:r>
                </w:p>
                <w:p w14:paraId="5AAA4E7F"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It will not be possible to book a room for accommodation for the next three weeks...</w:t>
                  </w:r>
                </w:p>
                <w:p w14:paraId="52924696"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Thanks, Rachel Piekarski</w:t>
                  </w:r>
                </w:p>
                <w:p w14:paraId="50AACA46" w14:textId="77777777" w:rsidR="00562953" w:rsidRDefault="00562953" w:rsidP="00562953">
                  <w:pPr>
                    <w:bidi w:val="0"/>
                    <w:rPr>
                      <w:rFonts w:ascii="Arial" w:hAnsi="Arial" w:cs="Arial"/>
                      <w:sz w:val="20"/>
                      <w:szCs w:val="20"/>
                    </w:rPr>
                  </w:pPr>
                </w:p>
                <w:p w14:paraId="431EBAD8"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t>Summary of the brainstorming meeting - "Beit Chaim"</w:t>
                  </w:r>
                </w:p>
                <w:p w14:paraId="0CF2BB07"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With the participation of those expressing interest in the subject: </w:t>
                  </w:r>
                  <w:proofErr w:type="spellStart"/>
                  <w:r>
                    <w:rPr>
                      <w:rFonts w:ascii="Calibri" w:hAnsi="Calibri" w:cs="Calibri"/>
                      <w:sz w:val="28"/>
                      <w:szCs w:val="28"/>
                    </w:rPr>
                    <w:t>Estie</w:t>
                  </w:r>
                  <w:proofErr w:type="spellEnd"/>
                  <w:r>
                    <w:rPr>
                      <w:rFonts w:ascii="Calibri" w:hAnsi="Calibri" w:cs="Calibri"/>
                      <w:sz w:val="28"/>
                      <w:szCs w:val="28"/>
                    </w:rPr>
                    <w:t xml:space="preserve"> Mittelberg, Dina Bookman, Zohar Assaf, Nitzan Rivlin-Feldman, Inbal Adler, Shulamit Witelson, Shani Baor, Erez Peleg, Yifat Assaf.</w:t>
                  </w:r>
                </w:p>
                <w:p w14:paraId="56FDA4C1"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Invited: Eilat Glass - Department of Society and Community at the </w:t>
                  </w:r>
                  <w:proofErr w:type="spellStart"/>
                  <w:r>
                    <w:rPr>
                      <w:rFonts w:ascii="Calibri" w:hAnsi="Calibri" w:cs="Calibri"/>
                      <w:sz w:val="28"/>
                      <w:szCs w:val="28"/>
                    </w:rPr>
                    <w:t>Takam</w:t>
                  </w:r>
                  <w:proofErr w:type="spellEnd"/>
                  <w:r>
                    <w:rPr>
                      <w:rFonts w:ascii="Calibri" w:hAnsi="Calibri" w:cs="Calibri"/>
                      <w:sz w:val="28"/>
                      <w:szCs w:val="28"/>
                    </w:rPr>
                    <w:t>, Orli Ram - consultant to the system</w:t>
                  </w:r>
                </w:p>
                <w:p w14:paraId="5BA65634"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Yifat opened the </w:t>
                  </w:r>
                  <w:proofErr w:type="spellStart"/>
                  <w:r>
                    <w:rPr>
                      <w:rFonts w:ascii="Calibri" w:hAnsi="Calibri" w:cs="Calibri"/>
                      <w:sz w:val="28"/>
                      <w:szCs w:val="28"/>
                    </w:rPr>
                    <w:t>meeting:"We</w:t>
                  </w:r>
                  <w:proofErr w:type="spellEnd"/>
                  <w:r>
                    <w:rPr>
                      <w:rFonts w:ascii="Calibri" w:hAnsi="Calibri" w:cs="Calibri"/>
                      <w:sz w:val="28"/>
                      <w:szCs w:val="28"/>
                    </w:rPr>
                    <w:t xml:space="preserve"> are considering establishing a continuous project of donation: "Beit Chaim" - a project of joint social action, which will give us a lot as a community, and at the same time help those who need us. "Beit Chaim" is a home in the community for people with disabilities. The idea: to bring some underprivileged population into the kibbutz courtyard, and make it a home. The intention is for: 8-10 women, who will live in the kibbutz in appropriate accommodations, and will be integrated into the work and life of the community. "Homes for Life" exists in a number of kibbutzim, and they receive support from the kibbutz movement, and </w:t>
                  </w:r>
                  <w:r>
                    <w:rPr>
                      <w:rFonts w:ascii="Calibri" w:hAnsi="Calibri" w:cs="Calibri"/>
                      <w:sz w:val="28"/>
                      <w:szCs w:val="28"/>
                    </w:rPr>
                    <w:lastRenderedPageBreak/>
                    <w:t>from the Ministry of Welfare, both in establishment and in support and funding.</w:t>
                  </w:r>
                </w:p>
                <w:p w14:paraId="1745FDC8"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This year we celebrate the 75th anniversary of Yizrael, and I believe that this is a way to give ourselves a significant gift, one that will enrich us and give a little of what we have to others, who are less fortunate. Creating such a project of joint social action for the sake of the other, is, in my opinion, the true and most important way of sharing. It produces regeneration processes, creates a true partnership and fills one with energy. It is a lever of growth, action, renewal, doing good, meaning and added value.</w:t>
                  </w:r>
                </w:p>
                <w:p w14:paraId="7325A2EA"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Eilat Glass said that the connection of the Kibbutz movement to the topic: "Homes for Life" began on religious kibbutzim. </w:t>
                  </w:r>
                </w:p>
                <w:p w14:paraId="05E7F33B"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From an economic point of view - the house supports itself, because money comes in for all the needs of the tenants and the house ensured by contract with the operator and the Ministry of Welfare. The construction process can take one to two years. The three partners in the project are: the kibbutz, the Ministry of Welfare (the Disability Administration) and the operator (approved by the Ministry of Welfare).</w:t>
                  </w:r>
                </w:p>
                <w:p w14:paraId="2E6ADA9A"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The vision:</w:t>
                  </w:r>
                  <w:r>
                    <w:rPr>
                      <w:rFonts w:ascii="Calibri" w:hAnsi="Calibri" w:cs="Calibri"/>
                      <w:sz w:val="28"/>
                      <w:szCs w:val="28"/>
                    </w:rPr>
                    <w:t xml:space="preserve"> Over the next few years, dozens of "homes for life" and employment centers will be established in kibbutzim and rural settlements. This move has the potential to have a dramatic impact at the national level, providing a solution for people with disabilities. </w:t>
                  </w:r>
                </w:p>
                <w:p w14:paraId="54511A50"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The Ministry of Labor, Welfare and Social Services is leading a welcoming trend of establishing homes in the community for people with disabilities. The accepted concept today is that the place of the person with the disability is in society, like any other person, and it is the duty of the state to ensure his integration into society.</w:t>
                  </w:r>
                </w:p>
                <w:p w14:paraId="466B5D22"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In recent years, such houses have also begun to be built in kibbutzim. "Beit Chaim" in the kibbutz enables real integration of the residents of the house into the life of the community - in society, employment, culture, leisure and more.</w:t>
                  </w:r>
                </w:p>
                <w:p w14:paraId="1FE0B4AD"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This combination enables personal occupational and social empowerment for tenants, along with a sense of value and meaning for the community. The tenants of the houses are an integral part of </w:t>
                  </w:r>
                  <w:r>
                    <w:rPr>
                      <w:rFonts w:ascii="Calibri" w:hAnsi="Calibri" w:cs="Calibri"/>
                      <w:sz w:val="28"/>
                      <w:szCs w:val="28"/>
                    </w:rPr>
                    <w:lastRenderedPageBreak/>
                    <w:t>the community, while being fully integrated into employment, society and community culture.</w:t>
                  </w:r>
                </w:p>
                <w:p w14:paraId="0A8003BA"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Integration into the community:</w:t>
                  </w:r>
                  <w:r>
                    <w:rPr>
                      <w:rFonts w:ascii="Calibri" w:hAnsi="Calibri" w:cs="Calibri"/>
                      <w:sz w:val="28"/>
                      <w:szCs w:val="28"/>
                    </w:rPr>
                    <w:t xml:space="preserve"> From the center of the Ministry of Welfare and Social Services: "The apartment will be built within the community in a supportive community environment …." with the idea of creating a small and intimate setting that will fit into the natural fabric of the community. "This is a revolution, since until today the operators were not always connected to the tenant's community... People with disabilities will have the privilege of living next to people and a community that embraces, integrates and empowers them."</w:t>
                  </w:r>
                </w:p>
                <w:p w14:paraId="6C1BB6DB"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Numbers</w:t>
                  </w:r>
                  <w:r>
                    <w:rPr>
                      <w:rFonts w:ascii="Calibri" w:hAnsi="Calibri" w:cs="Calibri"/>
                      <w:sz w:val="28"/>
                      <w:szCs w:val="28"/>
                    </w:rPr>
                    <w:t>: Beit Haim can be found mainly in religious kibbutzim. The first home was established in 2009; As of today, 12 houses have been established on Religious Kibbutzim: 7 for men, 5 for women, 3 houses are in the process of being built.</w:t>
                  </w:r>
                </w:p>
                <w:p w14:paraId="7E42E9EA"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In the United kibbutz Movement of 257 kibbutzim, the first home was established in 1983; As of today, 17 houses have been built, some of which are mixed: 1 in the construction process, 25 in the planning process</w:t>
                  </w:r>
                </w:p>
                <w:p w14:paraId="6814A7AC"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Why is Beit Chaim worthwhile for a kibbutz? - the project provides opportunities for members of the community for practical and valuable activity, both as a place of work, and for volunteering in a variety of fields; strengthening the cohesion and sense of meaning and value of the community; Financially, the house supports itself and even beyond that.</w:t>
                  </w:r>
                </w:p>
                <w:p w14:paraId="7B716073"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So, what is the role of the kibbutz movement?</w:t>
                  </w:r>
                  <w:r>
                    <w:rPr>
                      <w:rFonts w:ascii="Calibri" w:hAnsi="Calibri" w:cs="Calibri"/>
                      <w:sz w:val="28"/>
                      <w:szCs w:val="28"/>
                    </w:rPr>
                    <w:t xml:space="preserve"> "Spreading the Gospel" - conferences, meetings, knowledge, motivation; Accompanying the community process - from the initial idea through the formulation of the direction, advocacy, to formal approval; A connection between an operating body and the kibbutz, from the point of view of the good of the tenants and the community as well; RMI regulation and bureaucracy, welfare department, regional department, etc.; support for integration processes; ongoing support for the housing teams</w:t>
                  </w:r>
                </w:p>
                <w:p w14:paraId="478E1C5B"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30"/>
                      <w:szCs w:val="30"/>
                    </w:rPr>
                    <w:sym w:font="Symbol" w:char="F0FC"/>
                  </w:r>
                  <w:r>
                    <w:rPr>
                      <w:rFonts w:ascii="Calibri" w:hAnsi="Calibri" w:cs="Calibri"/>
                      <w:b/>
                      <w:bCs/>
                      <w:sz w:val="30"/>
                      <w:szCs w:val="30"/>
                    </w:rPr>
                    <w:t xml:space="preserve"> We agreed on the establishment of an active team for Beit </w:t>
                  </w:r>
                </w:p>
                <w:p w14:paraId="31E29D36"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30"/>
                      <w:szCs w:val="30"/>
                    </w:rPr>
                    <w:t>Haim</w:t>
                  </w:r>
                </w:p>
                <w:p w14:paraId="5DB5E566" w14:textId="42102545" w:rsidR="00562953" w:rsidRDefault="00562953" w:rsidP="00562953">
                  <w:pPr>
                    <w:bidi w:val="0"/>
                    <w:spacing w:after="240"/>
                    <w:jc w:val="center"/>
                    <w:rPr>
                      <w:rFonts w:ascii="Arial" w:hAnsi="Arial" w:cs="Arial"/>
                      <w:sz w:val="20"/>
                      <w:szCs w:val="20"/>
                    </w:rPr>
                  </w:pPr>
                  <w:r>
                    <w:rPr>
                      <w:rFonts w:ascii="Arial" w:hAnsi="Arial" w:cs="Arial"/>
                      <w:sz w:val="20"/>
                      <w:szCs w:val="20"/>
                    </w:rPr>
                    <w:lastRenderedPageBreak/>
                    <w:br/>
                  </w:r>
                  <w:r>
                    <w:rPr>
                      <w:rFonts w:ascii="Arial" w:hAnsi="Arial" w:cs="Arial"/>
                      <w:noProof/>
                      <w:sz w:val="20"/>
                      <w:szCs w:val="20"/>
                      <w:bdr w:val="none" w:sz="0" w:space="0" w:color="auto" w:frame="1"/>
                    </w:rPr>
                    <w:drawing>
                      <wp:inline distT="0" distB="0" distL="0" distR="0" wp14:anchorId="6A86522D" wp14:editId="0367D983">
                        <wp:extent cx="2552700" cy="895350"/>
                        <wp:effectExtent l="0" t="0" r="0" b="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895350"/>
                                </a:xfrm>
                                <a:prstGeom prst="rect">
                                  <a:avLst/>
                                </a:prstGeom>
                                <a:noFill/>
                                <a:ln>
                                  <a:noFill/>
                                </a:ln>
                              </pic:spPr>
                            </pic:pic>
                          </a:graphicData>
                        </a:graphic>
                      </wp:inline>
                    </w:drawing>
                  </w:r>
                  <w:r>
                    <w:rPr>
                      <w:rFonts w:ascii="Arial" w:hAnsi="Arial" w:cs="Arial"/>
                      <w:sz w:val="20"/>
                      <w:szCs w:val="20"/>
                    </w:rPr>
                    <w:br/>
                  </w:r>
                </w:p>
                <w:p w14:paraId="262E7085"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t>Information sheet for the veteran and his family members</w:t>
                  </w:r>
                </w:p>
                <w:p w14:paraId="5E9F5876"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t>"The Third Age Cluster" - Kibbutz Jezreel</w:t>
                  </w:r>
                </w:p>
                <w:p w14:paraId="22117EE9"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This year the third age cluster was established. The main goals in establishing the cluster are to focus on taking care of the needs of the veterans (members and non-members) in the kibbutz, to ensure optimal aging in the kibbutz, to provide the veterans with all their needs in cooperation and coordination with the veteran and his family. The cluster operates according to the decision of Kibbutz Yizrael to allow a person to grow old at home as long as possible. The work of the cluster is in close cooperation with the health and welfare cluster director and other factors in the kibbutz.</w:t>
                  </w:r>
                </w:p>
                <w:p w14:paraId="143E7488"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30"/>
                      <w:szCs w:val="30"/>
                    </w:rPr>
                    <w:t>The cluster includes:</w:t>
                  </w:r>
                </w:p>
                <w:p w14:paraId="3B094E9D"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o </w:t>
                  </w:r>
                  <w:r>
                    <w:rPr>
                      <w:rFonts w:ascii="Calibri" w:hAnsi="Calibri" w:cs="Calibri"/>
                      <w:b/>
                      <w:bCs/>
                      <w:sz w:val="28"/>
                      <w:szCs w:val="28"/>
                    </w:rPr>
                    <w:t>A professional team</w:t>
                  </w:r>
                  <w:r>
                    <w:rPr>
                      <w:rFonts w:ascii="Calibri" w:hAnsi="Calibri" w:cs="Calibri"/>
                      <w:sz w:val="28"/>
                      <w:szCs w:val="28"/>
                    </w:rPr>
                    <w:t xml:space="preserve"> that deals with the individual's affairs. Team members: Inbal Adler, Liran Pen, Rinat Chicural and Merav Navot</w:t>
                  </w:r>
                </w:p>
                <w:p w14:paraId="6F19A244"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o The Cluster Council</w:t>
                  </w:r>
                  <w:r>
                    <w:rPr>
                      <w:rFonts w:ascii="Calibri" w:hAnsi="Calibri" w:cs="Calibri"/>
                      <w:sz w:val="28"/>
                      <w:szCs w:val="28"/>
                    </w:rPr>
                    <w:t xml:space="preserve"> - deals with transversal and community issues related to the third age.</w:t>
                  </w:r>
                </w:p>
                <w:p w14:paraId="4573049D"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o Or B'Givah</w:t>
                  </w:r>
                  <w:r>
                    <w:rPr>
                      <w:rFonts w:ascii="Calibri" w:hAnsi="Calibri" w:cs="Calibri"/>
                      <w:sz w:val="28"/>
                      <w:szCs w:val="28"/>
                    </w:rPr>
                    <w:t xml:space="preserve"> - day club and community center.</w:t>
                  </w:r>
                </w:p>
                <w:p w14:paraId="6884C2E4"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o Field treatment</w:t>
                  </w:r>
                </w:p>
                <w:p w14:paraId="48358616"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A basket of services</w:t>
                  </w:r>
                  <w:r>
                    <w:rPr>
                      <w:rFonts w:ascii="Calibri" w:hAnsi="Calibri" w:cs="Calibri"/>
                      <w:sz w:val="28"/>
                      <w:szCs w:val="28"/>
                    </w:rPr>
                    <w:t>/options for veteran Yizrael members</w:t>
                  </w:r>
                </w:p>
                <w:p w14:paraId="4865CAFD"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o </w:t>
                  </w:r>
                  <w:r>
                    <w:rPr>
                      <w:rFonts w:ascii="Calibri" w:hAnsi="Calibri" w:cs="Calibri"/>
                      <w:b/>
                      <w:bCs/>
                      <w:sz w:val="28"/>
                      <w:szCs w:val="28"/>
                    </w:rPr>
                    <w:t xml:space="preserve">Or </w:t>
                  </w:r>
                  <w:proofErr w:type="spellStart"/>
                  <w:r>
                    <w:rPr>
                      <w:rFonts w:ascii="Calibri" w:hAnsi="Calibri" w:cs="Calibri"/>
                      <w:b/>
                      <w:bCs/>
                      <w:sz w:val="28"/>
                      <w:szCs w:val="28"/>
                    </w:rPr>
                    <w:t>B’giva</w:t>
                  </w:r>
                  <w:proofErr w:type="spellEnd"/>
                  <w:r>
                    <w:rPr>
                      <w:rFonts w:ascii="Calibri" w:hAnsi="Calibri" w:cs="Calibri"/>
                      <w:b/>
                      <w:bCs/>
                      <w:sz w:val="28"/>
                      <w:szCs w:val="28"/>
                    </w:rPr>
                    <w:t xml:space="preserve"> - day club and social/community center</w:t>
                  </w:r>
                  <w:r>
                    <w:rPr>
                      <w:rFonts w:ascii="Calibri" w:hAnsi="Calibri" w:cs="Calibri"/>
                      <w:sz w:val="28"/>
                      <w:szCs w:val="28"/>
                    </w:rPr>
                    <w:t>. Lectures, art, films and classes. Various events: birthdays, holiday toasts and more. Additional services such as pedicures and cosmetics, etc. possibility of employment. A service of help in making the use of websites accessible.</w:t>
                  </w:r>
                </w:p>
                <w:p w14:paraId="04293351"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o</w:t>
                  </w:r>
                  <w:r>
                    <w:rPr>
                      <w:rFonts w:ascii="Calibri" w:hAnsi="Calibri" w:cs="Calibri"/>
                      <w:b/>
                      <w:bCs/>
                      <w:sz w:val="28"/>
                      <w:szCs w:val="28"/>
                    </w:rPr>
                    <w:t xml:space="preserve"> Employment</w:t>
                  </w:r>
                  <w:r>
                    <w:rPr>
                      <w:rFonts w:ascii="Calibri" w:hAnsi="Calibri" w:cs="Calibri"/>
                      <w:sz w:val="28"/>
                      <w:szCs w:val="28"/>
                    </w:rPr>
                    <w:t xml:space="preserve"> – workshop (</w:t>
                  </w:r>
                  <w:proofErr w:type="spellStart"/>
                  <w:r>
                    <w:rPr>
                      <w:rFonts w:ascii="Calibri" w:hAnsi="Calibri" w:cs="Calibri"/>
                      <w:sz w:val="28"/>
                      <w:szCs w:val="28"/>
                    </w:rPr>
                    <w:t>ta'asukon</w:t>
                  </w:r>
                  <w:proofErr w:type="spellEnd"/>
                  <w:r>
                    <w:rPr>
                      <w:rFonts w:ascii="Calibri" w:hAnsi="Calibri" w:cs="Calibri"/>
                      <w:sz w:val="28"/>
                      <w:szCs w:val="28"/>
                    </w:rPr>
                    <w:t xml:space="preserve">) for assembling kits for Maytronics, which enables a social meeting and a productive and </w:t>
                  </w:r>
                  <w:r>
                    <w:rPr>
                      <w:rFonts w:ascii="Calibri" w:hAnsi="Calibri" w:cs="Calibri"/>
                      <w:sz w:val="28"/>
                      <w:szCs w:val="28"/>
                    </w:rPr>
                    <w:lastRenderedPageBreak/>
                    <w:t xml:space="preserve">contributing activity, adapted to abilities and available time. </w:t>
                  </w:r>
                  <w:r>
                    <w:rPr>
                      <w:rFonts w:ascii="Calibri" w:hAnsi="Calibri" w:cs="Calibri"/>
                      <w:b/>
                      <w:bCs/>
                      <w:sz w:val="28"/>
                      <w:szCs w:val="28"/>
                    </w:rPr>
                    <w:t>Manager: Ehud Cohen</w:t>
                  </w:r>
                </w:p>
                <w:p w14:paraId="3BA25104" w14:textId="2FB2A04D"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 xml:space="preserve">o "Dorot </w:t>
                  </w:r>
                  <w:proofErr w:type="spellStart"/>
                  <w:r>
                    <w:rPr>
                      <w:rFonts w:ascii="Calibri" w:hAnsi="Calibri" w:cs="Calibri"/>
                      <w:b/>
                      <w:bCs/>
                      <w:sz w:val="28"/>
                      <w:szCs w:val="28"/>
                    </w:rPr>
                    <w:t>B’gilboa</w:t>
                  </w:r>
                  <w:proofErr w:type="spellEnd"/>
                  <w:r>
                    <w:rPr>
                      <w:rFonts w:ascii="Calibri" w:hAnsi="Calibri" w:cs="Calibri"/>
                      <w:b/>
                      <w:bCs/>
                      <w:sz w:val="28"/>
                      <w:szCs w:val="28"/>
                    </w:rPr>
                    <w:t>" support community</w:t>
                  </w:r>
                  <w:r>
                    <w:rPr>
                      <w:rFonts w:ascii="Calibri" w:hAnsi="Calibri" w:cs="Calibri"/>
                      <w:sz w:val="28"/>
                      <w:szCs w:val="28"/>
                    </w:rPr>
                    <w:t xml:space="preserve"> - distress button for emergency situations, calling an ambulance, visiting a private doctor at home, performing minor repairs, home visits.</w:t>
                  </w:r>
                </w:p>
                <w:p w14:paraId="5D0ACED5"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o "Dorot in Gilboa"</w:t>
                  </w:r>
                  <w:r>
                    <w:rPr>
                      <w:rFonts w:ascii="Calibri" w:hAnsi="Calibri" w:cs="Calibri"/>
                      <w:sz w:val="28"/>
                      <w:szCs w:val="28"/>
                    </w:rPr>
                    <w:t xml:space="preserve"> </w:t>
                  </w:r>
                  <w:r>
                    <w:rPr>
                      <w:rFonts w:ascii="Calibri" w:hAnsi="Calibri" w:cs="Calibri"/>
                      <w:b/>
                      <w:bCs/>
                      <w:sz w:val="28"/>
                      <w:szCs w:val="28"/>
                    </w:rPr>
                    <w:t>- a regional social community center</w:t>
                  </w:r>
                  <w:r>
                    <w:rPr>
                      <w:rFonts w:ascii="Calibri" w:hAnsi="Calibri" w:cs="Calibri"/>
                      <w:sz w:val="28"/>
                      <w:szCs w:val="28"/>
                    </w:rPr>
                    <w:t>: classes, workshops, lectures, trips, volunteering, counseling, and support on issues such as dementia, preparation for retirement and more.  The kibbutz subsidizes fees for kibbutz members to encourage them to participate in the diverse activities at the center.</w:t>
                  </w:r>
                </w:p>
                <w:p w14:paraId="02ADAD0E"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o "Dorot in Gilboa" day center</w:t>
                  </w:r>
                  <w:r>
                    <w:rPr>
                      <w:rFonts w:ascii="Calibri" w:hAnsi="Calibri" w:cs="Calibri"/>
                      <w:sz w:val="28"/>
                      <w:szCs w:val="28"/>
                    </w:rPr>
                    <w:t xml:space="preserve"> - a social framework for those who need a supportive and helpful framework. Suitable for the frail.</w:t>
                  </w:r>
                </w:p>
                <w:p w14:paraId="5BD4A63C"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o Excursions -</w:t>
                  </w:r>
                  <w:r>
                    <w:rPr>
                      <w:rFonts w:ascii="Calibri" w:hAnsi="Calibri" w:cs="Calibri"/>
                      <w:sz w:val="28"/>
                      <w:szCs w:val="28"/>
                    </w:rPr>
                    <w:t xml:space="preserve"> 6 per year for non-walkers, 3 per year for all veterans</w:t>
                  </w:r>
                </w:p>
                <w:p w14:paraId="07FA35D4"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o Monthly meetings</w:t>
                  </w:r>
                  <w:r>
                    <w:rPr>
                      <w:rFonts w:ascii="Calibri" w:hAnsi="Calibri" w:cs="Calibri"/>
                      <w:sz w:val="28"/>
                      <w:szCs w:val="28"/>
                    </w:rPr>
                    <w:t xml:space="preserve"> - dinner and a lecture/show at the moadon</w:t>
                  </w:r>
                </w:p>
                <w:p w14:paraId="24EFAAF5"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o Emotional support</w:t>
                  </w:r>
                  <w:r>
                    <w:rPr>
                      <w:rFonts w:ascii="Calibri" w:hAnsi="Calibri" w:cs="Calibri"/>
                      <w:sz w:val="28"/>
                      <w:szCs w:val="28"/>
                    </w:rPr>
                    <w:t xml:space="preserve"> - referral to the social worker or through an advisory committee</w:t>
                  </w:r>
                </w:p>
                <w:p w14:paraId="197E418A"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o </w:t>
                  </w:r>
                  <w:r>
                    <w:rPr>
                      <w:rFonts w:ascii="Calibri" w:hAnsi="Calibri" w:cs="Calibri"/>
                      <w:b/>
                      <w:bCs/>
                      <w:sz w:val="28"/>
                      <w:szCs w:val="28"/>
                    </w:rPr>
                    <w:t xml:space="preserve">Supplementary treatments and services </w:t>
                  </w:r>
                  <w:r>
                    <w:rPr>
                      <w:rFonts w:ascii="Calibri" w:hAnsi="Calibri" w:cs="Calibri"/>
                      <w:sz w:val="28"/>
                      <w:szCs w:val="28"/>
                    </w:rPr>
                    <w:t xml:space="preserve">- On Yizrael there are </w:t>
                  </w:r>
                  <w:proofErr w:type="spellStart"/>
                  <w:r>
                    <w:rPr>
                      <w:rFonts w:ascii="Calibri" w:hAnsi="Calibri" w:cs="Calibri"/>
                      <w:sz w:val="28"/>
                      <w:szCs w:val="28"/>
                    </w:rPr>
                    <w:t>hairdressering</w:t>
                  </w:r>
                  <w:proofErr w:type="spellEnd"/>
                  <w:r>
                    <w:rPr>
                      <w:rFonts w:ascii="Calibri" w:hAnsi="Calibri" w:cs="Calibri"/>
                      <w:sz w:val="28"/>
                      <w:szCs w:val="28"/>
                    </w:rPr>
                    <w:t>, physiotherapy, various natural treatments, Feldenkrais, mind-body balance, reflexology and tai chi </w:t>
                  </w:r>
                </w:p>
                <w:p w14:paraId="1BA4F804"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o </w:t>
                  </w:r>
                  <w:r>
                    <w:rPr>
                      <w:rFonts w:ascii="Calibri" w:hAnsi="Calibri" w:cs="Calibri"/>
                      <w:b/>
                      <w:bCs/>
                      <w:sz w:val="28"/>
                      <w:szCs w:val="28"/>
                    </w:rPr>
                    <w:t>Home Cleaning</w:t>
                  </w:r>
                  <w:r>
                    <w:rPr>
                      <w:rFonts w:ascii="Calibri" w:hAnsi="Calibri" w:cs="Calibri"/>
                      <w:sz w:val="28"/>
                      <w:szCs w:val="28"/>
                    </w:rPr>
                    <w:t xml:space="preserve"> - help with cleaning the house</w:t>
                  </w:r>
                </w:p>
                <w:p w14:paraId="22CB83BA" w14:textId="43CC233C"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 xml:space="preserve">o Gardening </w:t>
                  </w:r>
                  <w:r>
                    <w:rPr>
                      <w:rFonts w:ascii="Calibri" w:hAnsi="Calibri" w:cs="Calibri"/>
                      <w:sz w:val="28"/>
                      <w:szCs w:val="28"/>
                    </w:rPr>
                    <w:t>- help in maintenance</w:t>
                  </w:r>
                </w:p>
                <w:p w14:paraId="74893AFA"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o Driver</w:t>
                  </w:r>
                  <w:r>
                    <w:rPr>
                      <w:rFonts w:ascii="Calibri" w:hAnsi="Calibri" w:cs="Calibri"/>
                      <w:sz w:val="28"/>
                      <w:szCs w:val="28"/>
                    </w:rPr>
                    <w:t xml:space="preserve"> - the health driver as help and backup for families on health trips</w:t>
                  </w:r>
                </w:p>
                <w:p w14:paraId="4FA882CE"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o </w:t>
                  </w:r>
                  <w:r>
                    <w:rPr>
                      <w:rFonts w:ascii="Calibri" w:hAnsi="Calibri" w:cs="Calibri"/>
                      <w:b/>
                      <w:bCs/>
                      <w:sz w:val="28"/>
                      <w:szCs w:val="28"/>
                    </w:rPr>
                    <w:t>Occupational therapy</w:t>
                  </w:r>
                  <w:r>
                    <w:rPr>
                      <w:rFonts w:ascii="Calibri" w:hAnsi="Calibri" w:cs="Calibri"/>
                      <w:sz w:val="28"/>
                      <w:szCs w:val="28"/>
                    </w:rPr>
                    <w:t xml:space="preserve"> - Aviva Beutler, at the referral of the family doctor</w:t>
                  </w:r>
                </w:p>
                <w:p w14:paraId="0EAEE797"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o </w:t>
                  </w:r>
                  <w:r>
                    <w:rPr>
                      <w:rFonts w:ascii="Calibri" w:hAnsi="Calibri" w:cs="Calibri"/>
                      <w:b/>
                      <w:bCs/>
                      <w:sz w:val="28"/>
                      <w:szCs w:val="28"/>
                    </w:rPr>
                    <w:t>Physiotherapy</w:t>
                  </w:r>
                  <w:r>
                    <w:rPr>
                      <w:rFonts w:ascii="Calibri" w:hAnsi="Calibri" w:cs="Calibri"/>
                      <w:sz w:val="28"/>
                      <w:szCs w:val="28"/>
                    </w:rPr>
                    <w:t xml:space="preserve"> - Biff Markham Oren, at the referral of the family doctor</w:t>
                  </w:r>
                </w:p>
                <w:p w14:paraId="66F73BA8"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o </w:t>
                  </w:r>
                  <w:r>
                    <w:rPr>
                      <w:rFonts w:ascii="Calibri" w:hAnsi="Calibri" w:cs="Calibri"/>
                      <w:b/>
                      <w:bCs/>
                      <w:sz w:val="28"/>
                      <w:szCs w:val="28"/>
                    </w:rPr>
                    <w:t>Nursing workers/foreign workers</w:t>
                  </w:r>
                  <w:r>
                    <w:rPr>
                      <w:rFonts w:ascii="Calibri" w:hAnsi="Calibri" w:cs="Calibri"/>
                      <w:sz w:val="28"/>
                      <w:szCs w:val="28"/>
                    </w:rPr>
                    <w:t xml:space="preserve"> - as needed as determined by the professional authorities, while listening to the needs of the family. Before accepting a nursing worker, it is necessary to file a claim for a nursing benefit from the National Insurance.</w:t>
                  </w:r>
                </w:p>
                <w:p w14:paraId="35B897E3"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o </w:t>
                  </w:r>
                  <w:r>
                    <w:rPr>
                      <w:rFonts w:ascii="Calibri" w:hAnsi="Calibri" w:cs="Calibri"/>
                      <w:b/>
                      <w:bCs/>
                      <w:sz w:val="28"/>
                      <w:szCs w:val="28"/>
                    </w:rPr>
                    <w:t>Auxiliary accessories</w:t>
                  </w:r>
                  <w:r>
                    <w:rPr>
                      <w:rFonts w:ascii="Calibri" w:hAnsi="Calibri" w:cs="Calibri"/>
                      <w:sz w:val="28"/>
                      <w:szCs w:val="28"/>
                    </w:rPr>
                    <w:t xml:space="preserve"> - hearing aids, glasses, inner soles, kalnoit/scooter, mobility accessories and more. Receiving of the </w:t>
                  </w:r>
                  <w:r>
                    <w:rPr>
                      <w:rFonts w:ascii="Calibri" w:hAnsi="Calibri" w:cs="Calibri"/>
                      <w:sz w:val="28"/>
                      <w:szCs w:val="28"/>
                    </w:rPr>
                    <w:lastRenderedPageBreak/>
                    <w:t>devices is by recommendation of medical and professional authorities, according to the procedures. Inquiring about the matter is through the field nurse or the clinic</w:t>
                  </w:r>
                </w:p>
                <w:p w14:paraId="05A7C2F9" w14:textId="40B7B6E2"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o Building</w:t>
                  </w:r>
                  <w:r>
                    <w:rPr>
                      <w:rFonts w:ascii="Calibri" w:hAnsi="Calibri" w:cs="Calibri"/>
                      <w:sz w:val="28"/>
                      <w:szCs w:val="28"/>
                    </w:rPr>
                    <w:t xml:space="preserve"> - house maintenance (Electricity, plumbing </w:t>
                  </w:r>
                  <w:proofErr w:type="spellStart"/>
                  <w:r>
                    <w:rPr>
                      <w:rFonts w:ascii="Calibri" w:hAnsi="Calibri" w:cs="Calibri"/>
                      <w:sz w:val="28"/>
                      <w:szCs w:val="28"/>
                    </w:rPr>
                    <w:t>ect</w:t>
                  </w:r>
                  <w:proofErr w:type="spellEnd"/>
                  <w:r>
                    <w:rPr>
                      <w:rFonts w:ascii="Calibri" w:hAnsi="Calibri" w:cs="Calibri"/>
                      <w:sz w:val="28"/>
                      <w:szCs w:val="28"/>
                    </w:rPr>
                    <w:t>) according to kibbutz procedures</w:t>
                  </w:r>
                </w:p>
                <w:p w14:paraId="0FEF8654"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30"/>
                      <w:szCs w:val="30"/>
                    </w:rPr>
                    <w:t>Work procedures in the personal care of seniors:</w:t>
                  </w:r>
                </w:p>
                <w:p w14:paraId="7300FD02"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(1) Initial contact</w:t>
                  </w:r>
                  <w:r>
                    <w:rPr>
                      <w:rFonts w:ascii="Calibri" w:hAnsi="Calibri" w:cs="Calibri"/>
                      <w:sz w:val="28"/>
                      <w:szCs w:val="28"/>
                    </w:rPr>
                    <w:t>: In matters of health, the initial contact is at the kibbutz clinic. The doctor and the nurse are the managers of the medical treatment (including physical therapy, occupational therapy and other pre-medical treatments). In matters related to the well-being of the member at home, contact the field nurse. In matters related to the well-being of members of the community, you can contact the field nurse or the manager of the third age cluster</w:t>
                  </w:r>
                </w:p>
                <w:p w14:paraId="07F73449"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(2) Flow of information</w:t>
                  </w:r>
                  <w:r>
                    <w:rPr>
                      <w:rFonts w:ascii="Calibri" w:hAnsi="Calibri" w:cs="Calibri"/>
                      <w:sz w:val="28"/>
                      <w:szCs w:val="28"/>
                    </w:rPr>
                    <w:t>: Transfer of information between the treating bodies is with the member's agreement only.</w:t>
                  </w:r>
                </w:p>
                <w:p w14:paraId="319D800E"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(3) </w:t>
                  </w:r>
                  <w:r>
                    <w:rPr>
                      <w:rFonts w:ascii="Calibri" w:hAnsi="Calibri" w:cs="Calibri"/>
                      <w:b/>
                      <w:bCs/>
                      <w:sz w:val="28"/>
                      <w:szCs w:val="28"/>
                    </w:rPr>
                    <w:t>Treatment coordination meeting</w:t>
                  </w:r>
                  <w:r>
                    <w:rPr>
                      <w:rFonts w:ascii="Calibri" w:hAnsi="Calibri" w:cs="Calibri"/>
                      <w:sz w:val="28"/>
                      <w:szCs w:val="28"/>
                    </w:rPr>
                    <w:t>: At the beginning of the intensive relationship with the Senior, we recommend a meeting with the member and his family members to understand what the needs are and to coordinate the treatment. The meeting will be in the presence of the member, his family members who live in the kibbutz or outside the kibbutz, Rinat, the field caretaker coordinator and other treatment personnel in the kibbutz, according to the degree of relevance.</w:t>
                  </w:r>
                </w:p>
                <w:p w14:paraId="02466105"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(4) </w:t>
                  </w:r>
                  <w:r>
                    <w:rPr>
                      <w:rFonts w:ascii="Calibri" w:hAnsi="Calibri" w:cs="Calibri"/>
                      <w:b/>
                      <w:bCs/>
                      <w:sz w:val="28"/>
                      <w:szCs w:val="28"/>
                    </w:rPr>
                    <w:t>Continued care:</w:t>
                  </w:r>
                  <w:r>
                    <w:rPr>
                      <w:rFonts w:ascii="Calibri" w:hAnsi="Calibri" w:cs="Calibri"/>
                      <w:sz w:val="28"/>
                      <w:szCs w:val="28"/>
                    </w:rPr>
                    <w:t xml:space="preserve"> The field caretaker coordinator conducts home visits and assists in everything required in the care of the member, as agreed with the family. In addition, she mediates between the member/family, and other caregivers (home adaptation, accessories, bureaucracy and submission of forms, health and welfare manager, Or </w:t>
                  </w:r>
                  <w:proofErr w:type="spellStart"/>
                  <w:r>
                    <w:rPr>
                      <w:rFonts w:ascii="Calibri" w:hAnsi="Calibri" w:cs="Calibri"/>
                      <w:sz w:val="28"/>
                      <w:szCs w:val="28"/>
                    </w:rPr>
                    <w:t>B'giva</w:t>
                  </w:r>
                  <w:proofErr w:type="spellEnd"/>
                  <w:r>
                    <w:rPr>
                      <w:rFonts w:ascii="Calibri" w:hAnsi="Calibri" w:cs="Calibri"/>
                      <w:sz w:val="28"/>
                      <w:szCs w:val="28"/>
                    </w:rPr>
                    <w:t xml:space="preserve"> and more). In order for the treatment to be optimal and for things not to fall by the wayside, you must maintain continuous communication with her. The field nurse and the health and welfare cluster manager work together and maintain daily contact</w:t>
                  </w:r>
                </w:p>
                <w:p w14:paraId="6104BEAD"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(5) </w:t>
                  </w:r>
                  <w:r>
                    <w:rPr>
                      <w:rFonts w:ascii="Calibri" w:hAnsi="Calibri" w:cs="Calibri"/>
                      <w:b/>
                      <w:bCs/>
                      <w:sz w:val="28"/>
                      <w:szCs w:val="28"/>
                    </w:rPr>
                    <w:t>Exhaustion of rights</w:t>
                  </w:r>
                  <w:r>
                    <w:rPr>
                      <w:rFonts w:ascii="Calibri" w:hAnsi="Calibri" w:cs="Calibri"/>
                      <w:sz w:val="28"/>
                      <w:szCs w:val="28"/>
                    </w:rPr>
                    <w:t xml:space="preserve">: Assisting the individual in realizing the rights they are entitled to.  Kibbutz Yizrael finances the needs of the members (according to the procedures of the kibbutz). At the same time, the veterans and their families (with the help of the field nurse </w:t>
                  </w:r>
                  <w:r>
                    <w:rPr>
                      <w:rFonts w:ascii="Calibri" w:hAnsi="Calibri" w:cs="Calibri"/>
                      <w:sz w:val="28"/>
                      <w:szCs w:val="28"/>
                    </w:rPr>
                    <w:lastRenderedPageBreak/>
                    <w:t>and the health system in the kibbutz), are required to exhaust their rights in the National Insurance, the government offices and the various insurances.</w:t>
                  </w:r>
                </w:p>
                <w:p w14:paraId="0E13E618"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b/>
                      <w:bCs/>
                      <w:sz w:val="28"/>
                      <w:szCs w:val="28"/>
                    </w:rPr>
                    <w:t>(6) Emergencies:</w:t>
                  </w:r>
                  <w:r>
                    <w:rPr>
                      <w:rFonts w:ascii="Calibri" w:hAnsi="Calibri" w:cs="Calibri"/>
                      <w:sz w:val="28"/>
                      <w:szCs w:val="28"/>
                    </w:rPr>
                    <w:t xml:space="preserve"> When a member has no family members in the kibbutz, the field nurse is the immediate address in an emergency. She will be in contact with the family and exercise judgment in coordination with them. When a family member in a kibbutz, they are the immediate address in an emergency. The field nurse will assist as needed.</w:t>
                  </w:r>
                </w:p>
                <w:p w14:paraId="2C6ED8C6"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(7</w:t>
                  </w:r>
                  <w:r>
                    <w:rPr>
                      <w:rFonts w:ascii="Calibri" w:hAnsi="Calibri" w:cs="Calibri"/>
                      <w:b/>
                      <w:bCs/>
                      <w:sz w:val="28"/>
                      <w:szCs w:val="28"/>
                    </w:rPr>
                    <w:t>) Telephone numbers</w:t>
                  </w:r>
                  <w:r>
                    <w:rPr>
                      <w:rFonts w:ascii="Calibri" w:hAnsi="Calibri" w:cs="Calibri"/>
                      <w:sz w:val="28"/>
                      <w:szCs w:val="28"/>
                    </w:rPr>
                    <w:t xml:space="preserve"> please call during working hours, unless it is an emergency</w:t>
                  </w:r>
                </w:p>
                <w:p w14:paraId="337EE44B"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Rinat </w:t>
                  </w:r>
                  <w:proofErr w:type="spellStart"/>
                  <w:r>
                    <w:rPr>
                      <w:rFonts w:ascii="Calibri" w:hAnsi="Calibri" w:cs="Calibri"/>
                      <w:sz w:val="28"/>
                      <w:szCs w:val="28"/>
                    </w:rPr>
                    <w:t>Chikural</w:t>
                  </w:r>
                  <w:proofErr w:type="spellEnd"/>
                  <w:r>
                    <w:rPr>
                      <w:rFonts w:ascii="Calibri" w:hAnsi="Calibri" w:cs="Calibri"/>
                      <w:sz w:val="28"/>
                      <w:szCs w:val="28"/>
                    </w:rPr>
                    <w:t>, field caretaker coordinator: 0524573427</w:t>
                  </w:r>
                </w:p>
                <w:p w14:paraId="2608EC36"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Nurses' clinic: 04-6598000, 756000052</w:t>
                  </w:r>
                </w:p>
                <w:p w14:paraId="3F5A9AB9"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Medical secretary clinic: 04-6598198</w:t>
                  </w:r>
                </w:p>
                <w:p w14:paraId="11EE9383"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Liran Pen, director of the clinic: 052-3756143</w:t>
                  </w:r>
                </w:p>
                <w:p w14:paraId="089DB613"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Monica Brustein, director of "Or Begiva": 052-3864938</w:t>
                  </w:r>
                </w:p>
                <w:p w14:paraId="255EB432"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Merav Navot, Attorney: 050-3611672 (on Thursdays, provides an service according to the rules of the advisory committee)</w:t>
                  </w:r>
                </w:p>
                <w:p w14:paraId="3D33ABF8"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Inbal Adler, director of Eshkol Veterans: - 058-61405610 (on the kibbutz on Thursdays)</w:t>
                  </w:r>
                </w:p>
                <w:p w14:paraId="02591FB7"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Kobi Levy, Eshkol manager - Health and welfare: 052-3756266</w:t>
                  </w:r>
                </w:p>
                <w:p w14:paraId="3022620F" w14:textId="456FCBD9" w:rsidR="00562953" w:rsidRDefault="00562953" w:rsidP="00562953">
                  <w:pPr>
                    <w:bidi w:val="0"/>
                    <w:rPr>
                      <w:rFonts w:ascii="Arial" w:hAnsi="Arial" w:cs="Arial"/>
                      <w:sz w:val="20"/>
                      <w:szCs w:val="20"/>
                    </w:rPr>
                  </w:pPr>
                  <w:r>
                    <w:rPr>
                      <w:rFonts w:ascii="Arial" w:hAnsi="Arial" w:cs="Arial"/>
                      <w:sz w:val="20"/>
                      <w:szCs w:val="20"/>
                    </w:rPr>
                    <w:lastRenderedPageBreak/>
                    <w:br/>
                  </w:r>
                  <w:r>
                    <w:rPr>
                      <w:rFonts w:ascii="Arial" w:hAnsi="Arial" w:cs="Arial"/>
                      <w:noProof/>
                      <w:sz w:val="20"/>
                      <w:szCs w:val="20"/>
                      <w:bdr w:val="none" w:sz="0" w:space="0" w:color="auto" w:frame="1"/>
                    </w:rPr>
                    <w:drawing>
                      <wp:inline distT="0" distB="0" distL="0" distR="0" wp14:anchorId="3E0B86D4" wp14:editId="58440B3B">
                        <wp:extent cx="5274310" cy="3456305"/>
                        <wp:effectExtent l="0" t="0" r="254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456305"/>
                                </a:xfrm>
                                <a:prstGeom prst="rect">
                                  <a:avLst/>
                                </a:prstGeom>
                                <a:noFill/>
                                <a:ln>
                                  <a:noFill/>
                                </a:ln>
                              </pic:spPr>
                            </pic:pic>
                          </a:graphicData>
                        </a:graphic>
                      </wp:inline>
                    </w:drawing>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noProof/>
                      <w:sz w:val="20"/>
                      <w:szCs w:val="20"/>
                      <w:bdr w:val="none" w:sz="0" w:space="0" w:color="auto" w:frame="1"/>
                    </w:rPr>
                    <w:drawing>
                      <wp:inline distT="0" distB="0" distL="0" distR="0" wp14:anchorId="5B403DDE" wp14:editId="2D34318B">
                        <wp:extent cx="885825" cy="885825"/>
                        <wp:effectExtent l="0" t="0" r="9525" b="9525"/>
                        <wp:docPr id="48" name="תמונה 48" descr="Daisies in love - Click image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isies in love - Click image to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3218A43B" w14:textId="77777777" w:rsidR="00562953" w:rsidRDefault="00562953" w:rsidP="00562953">
                  <w:pPr>
                    <w:pStyle w:val="NormalWeb"/>
                    <w:bidi/>
                    <w:spacing w:before="120" w:beforeAutospacing="0" w:after="160" w:afterAutospacing="0"/>
                    <w:jc w:val="center"/>
                    <w:rPr>
                      <w:rFonts w:ascii="Arial" w:hAnsi="Arial" w:cs="Arial"/>
                      <w:sz w:val="20"/>
                      <w:szCs w:val="20"/>
                    </w:rPr>
                  </w:pPr>
                  <w:r>
                    <w:rPr>
                      <w:rFonts w:ascii="David" w:hAnsi="David" w:cs="David"/>
                      <w:b/>
                      <w:bCs/>
                      <w:color w:val="272727"/>
                      <w:sz w:val="36"/>
                      <w:szCs w:val="36"/>
                    </w:rPr>
                    <w:t xml:space="preserve">Inbal Adler's opening Address to the </w:t>
                  </w:r>
                  <w:proofErr w:type="spellStart"/>
                  <w:r>
                    <w:rPr>
                      <w:rFonts w:ascii="David" w:hAnsi="David" w:cs="David"/>
                      <w:b/>
                      <w:bCs/>
                      <w:color w:val="272727"/>
                      <w:sz w:val="36"/>
                      <w:szCs w:val="36"/>
                    </w:rPr>
                    <w:t>Vatik</w:t>
                  </w:r>
                  <w:proofErr w:type="spellEnd"/>
                  <w:r>
                    <w:rPr>
                      <w:rFonts w:ascii="David" w:hAnsi="David" w:cs="David"/>
                      <w:b/>
                      <w:bCs/>
                      <w:color w:val="272727"/>
                      <w:sz w:val="36"/>
                      <w:szCs w:val="36"/>
                    </w:rPr>
                    <w:t>/Children/Kibbutz Meeting</w:t>
                  </w:r>
                </w:p>
                <w:p w14:paraId="7661408D" w14:textId="77777777" w:rsidR="00562953" w:rsidRDefault="00562953" w:rsidP="00562953">
                  <w:pPr>
                    <w:bidi w:val="0"/>
                    <w:spacing w:after="240"/>
                    <w:rPr>
                      <w:rFonts w:ascii="Arial" w:hAnsi="Arial" w:cs="Arial"/>
                      <w:sz w:val="20"/>
                      <w:szCs w:val="20"/>
                      <w:rtl/>
                    </w:rPr>
                  </w:pPr>
                </w:p>
                <w:p w14:paraId="0BF64841"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b/>
                      <w:bCs/>
                      <w:color w:val="272727"/>
                      <w:sz w:val="32"/>
                      <w:szCs w:val="32"/>
                    </w:rPr>
                    <w:t>Thank you for coming</w:t>
                  </w:r>
                  <w:r>
                    <w:rPr>
                      <w:rFonts w:ascii="David" w:hAnsi="David" w:cs="David"/>
                      <w:color w:val="272727"/>
                      <w:sz w:val="28"/>
                      <w:szCs w:val="28"/>
                    </w:rPr>
                    <w:t>. Thanks to the panelists and the dedicated team that went to the trouble of producing this session.</w:t>
                  </w:r>
                </w:p>
                <w:p w14:paraId="023E8FCD"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t xml:space="preserve">I, Inbal Adler, a social worker by profession, for the past three years have been working in Emek </w:t>
                  </w:r>
                  <w:proofErr w:type="spellStart"/>
                  <w:r>
                    <w:rPr>
                      <w:rFonts w:ascii="David" w:hAnsi="David" w:cs="David"/>
                      <w:color w:val="272727"/>
                      <w:sz w:val="28"/>
                      <w:szCs w:val="28"/>
                    </w:rPr>
                    <w:t>HaMa'a'yanot</w:t>
                  </w:r>
                  <w:proofErr w:type="spellEnd"/>
                  <w:r>
                    <w:rPr>
                      <w:rFonts w:ascii="David" w:hAnsi="David" w:cs="David"/>
                      <w:color w:val="272727"/>
                      <w:sz w:val="28"/>
                      <w:szCs w:val="28"/>
                    </w:rPr>
                    <w:t xml:space="preserve"> in the field of the elderly with an emphasis on family members, caregivers and assessments of the family towards the elderly. In Kibbutz Yizrael I manage the Third Age Cluster. A 20% position. It's hard for me to summarize such a wide field, when I have so much to say...</w:t>
                  </w:r>
                </w:p>
                <w:p w14:paraId="351F6911"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t>The main point of this meeting is to listen to you, veterans and family members and to introduce us, this distinguished panel and our ways of working. We think a lot about you and make an effort to build a good system, so that things don't fall through the cracks. This is a learning process - it is important for us to hear, discuss and optimize our work.</w:t>
                  </w:r>
                </w:p>
                <w:p w14:paraId="110E707F"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lastRenderedPageBreak/>
                    <w:t xml:space="preserve">The veterans' cluster was established as part of the new organizational structure of the kibbutz; From the concept that old age is the story of all of us - it is part of the cycle of human life, a normative stage in life, a stage that must be properly prepared for in order to pass it successfully. This period is a special period in life where there are many losses, challenges and separations alongside new opportunities and beginnings. Some call it the </w:t>
                  </w:r>
                  <w:r>
                    <w:rPr>
                      <w:rFonts w:ascii="David" w:hAnsi="David" w:cs="David"/>
                      <w:b/>
                      <w:bCs/>
                      <w:color w:val="272727"/>
                      <w:sz w:val="28"/>
                      <w:szCs w:val="28"/>
                    </w:rPr>
                    <w:t>age of wisdom.</w:t>
                  </w:r>
                </w:p>
                <w:p w14:paraId="71FE6EE8"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t>Some statistics: In Israel 11% of the population is over the age of 65, in the kibbutz about 25% of the population is over the age of 65. 40% of the adults are over 65 years old. The percentages are increasing and probably in the country in 30 years, 22% will be over the age of 65. As for the kibbutz, I have no idea, it also depends on the kibbutz's absorption trend!</w:t>
                  </w:r>
                </w:p>
                <w:p w14:paraId="48F1B204"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t>With us, everyone lives in their own home, about 35% of the veterans live alone and 65% with a partner. We, in accordance with the kibbutz's decision and the global trend, allow a member to grow old in his own home.</w:t>
                  </w:r>
                </w:p>
                <w:p w14:paraId="7B47277B"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t>The kibbutz takes care of every need according to its rules, but cannot replace the intimacy and emotional support that a family provides. Family members often know and see things in a way that a person in charge cannot see, and can direct us to provide better service. Usually this will be an opportunity for closeness and healing for all generations in the family.</w:t>
                  </w:r>
                </w:p>
                <w:p w14:paraId="73C28654"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t>The family support circles, together with the support circles that the kibbutz provide, will enable optimal aging... We are attentive to the needs of the veterans and work for optimal conditions in the physical and medical space. At the same time, it is well known that belonging, family, community, meaningful work and relevance in society are extremely important to a person's happiness and consequently - affect their physical and mental health, and therefore we work to maintain a community of culturally and socially active veterans, playing an integral part in kibbutz life. </w:t>
                  </w:r>
                </w:p>
                <w:p w14:paraId="08A82D0B"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t>Another goal we strive for, is to be alert to the physical and mental changes of old age, to help develop personal strategies for coping, and also to raise awareness in the community, to the needs of veterans.</w:t>
                  </w:r>
                </w:p>
                <w:p w14:paraId="36D4C175"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t xml:space="preserve">We will do our best for the veterans, at the same time, as in everything, we depend on the decisions of the kibbutz, on the budgets and on the situation in the country (for example, a global shortage of good nursing care </w:t>
                  </w:r>
                  <w:r>
                    <w:rPr>
                      <w:rFonts w:ascii="David" w:hAnsi="David" w:cs="David"/>
                      <w:b/>
                      <w:bCs/>
                      <w:color w:val="272727"/>
                      <w:sz w:val="28"/>
                      <w:szCs w:val="28"/>
                    </w:rPr>
                    <w:t>workers).</w:t>
                  </w:r>
                </w:p>
                <w:p w14:paraId="1B0E83C4"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b/>
                      <w:bCs/>
                      <w:color w:val="272727"/>
                      <w:sz w:val="28"/>
                      <w:szCs w:val="28"/>
                    </w:rPr>
                    <w:t>"Beacon on the Hill"</w:t>
                  </w:r>
                  <w:r>
                    <w:rPr>
                      <w:rFonts w:ascii="David" w:hAnsi="David" w:cs="David"/>
                      <w:color w:val="272727"/>
                      <w:sz w:val="28"/>
                      <w:szCs w:val="28"/>
                    </w:rPr>
                    <w:t xml:space="preserve"> was established this year. It is a community center and day center; The idea is that a person lives in his home and can come there during the day and also in the afternoons for company, activities, and receiving various services.</w:t>
                  </w:r>
                </w:p>
                <w:p w14:paraId="16E1BD03"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t>"Beacon in the Hill" does not replace "Dorot B'Gilboa", our excellent regional center; We recommend everyone who can, to go there too. We have a professional team for personal matters and a "cluster council" that discusses individual and community issues.</w:t>
                  </w:r>
                </w:p>
                <w:p w14:paraId="6D1CE884" w14:textId="26510BD4"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t>My job is to oversee the system, make sure that few issues fall through the cracks and work for the kibbutz veterans.</w:t>
                  </w:r>
                </w:p>
                <w:p w14:paraId="0910F449"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lastRenderedPageBreak/>
                    <w:t>After each of the panel participants presents what he does, I invite you to ask questions, to raise dilemmas and requests. Every question of yours, every dilemma is important to us.</w:t>
                  </w:r>
                </w:p>
                <w:p w14:paraId="6A785063" w14:textId="77777777" w:rsidR="00562953" w:rsidRDefault="00562953" w:rsidP="00562953">
                  <w:pPr>
                    <w:pStyle w:val="NormalWeb"/>
                    <w:spacing w:before="0" w:beforeAutospacing="0" w:after="0" w:afterAutospacing="0"/>
                    <w:jc w:val="both"/>
                    <w:rPr>
                      <w:rFonts w:ascii="Arial" w:hAnsi="Arial" w:cs="Arial"/>
                      <w:sz w:val="20"/>
                      <w:szCs w:val="20"/>
                    </w:rPr>
                  </w:pPr>
                  <w:r>
                    <w:rPr>
                      <w:rFonts w:ascii="David" w:hAnsi="David" w:cs="David"/>
                      <w:color w:val="272727"/>
                      <w:sz w:val="28"/>
                      <w:szCs w:val="28"/>
                    </w:rPr>
                    <w:t>Inbal Adler</w:t>
                  </w:r>
                </w:p>
                <w:p w14:paraId="24B0C4D3" w14:textId="60237E4A" w:rsidR="00562953" w:rsidRDefault="00562953" w:rsidP="00562953">
                  <w:pPr>
                    <w:bidi w:val="0"/>
                    <w:spacing w:after="240"/>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noProof/>
                      <w:sz w:val="20"/>
                      <w:szCs w:val="20"/>
                      <w:bdr w:val="none" w:sz="0" w:space="0" w:color="auto" w:frame="1"/>
                    </w:rPr>
                    <w:drawing>
                      <wp:inline distT="0" distB="0" distL="0" distR="0" wp14:anchorId="4A925918" wp14:editId="268F3CFD">
                        <wp:extent cx="4429125" cy="2495550"/>
                        <wp:effectExtent l="0" t="0" r="9525"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9125" cy="2495550"/>
                                </a:xfrm>
                                <a:prstGeom prst="rect">
                                  <a:avLst/>
                                </a:prstGeom>
                                <a:noFill/>
                                <a:ln>
                                  <a:noFill/>
                                </a:ln>
                              </pic:spPr>
                            </pic:pic>
                          </a:graphicData>
                        </a:graphic>
                      </wp:inline>
                    </w:drawing>
                  </w:r>
                  <w:r>
                    <w:rPr>
                      <w:rFonts w:ascii="Arial" w:hAnsi="Arial" w:cs="Arial"/>
                      <w:sz w:val="20"/>
                      <w:szCs w:val="20"/>
                    </w:rPr>
                    <w:br/>
                  </w:r>
                  <w:r>
                    <w:rPr>
                      <w:rFonts w:ascii="Arial" w:hAnsi="Arial" w:cs="Arial"/>
                      <w:sz w:val="20"/>
                      <w:szCs w:val="20"/>
                    </w:rPr>
                    <w:br/>
                  </w:r>
                </w:p>
                <w:p w14:paraId="2C7BAAD8" w14:textId="77777777" w:rsidR="00562953" w:rsidRDefault="00562953" w:rsidP="00562953">
                  <w:pPr>
                    <w:pStyle w:val="NormalWeb"/>
                    <w:bidi/>
                    <w:spacing w:before="0" w:beforeAutospacing="0" w:after="160" w:afterAutospacing="0"/>
                    <w:rPr>
                      <w:rFonts w:ascii="Arial" w:hAnsi="Arial" w:cs="Arial"/>
                      <w:sz w:val="20"/>
                      <w:szCs w:val="20"/>
                    </w:rPr>
                  </w:pPr>
                  <w:r>
                    <w:rPr>
                      <w:rFonts w:ascii="Calibri" w:hAnsi="Calibri" w:cs="Calibri"/>
                      <w:sz w:val="22"/>
                      <w:szCs w:val="22"/>
                      <w:rtl/>
                    </w:rPr>
                    <w:t>צילם: ברני פינק </w:t>
                  </w:r>
                </w:p>
                <w:p w14:paraId="1F55F24B" w14:textId="7048C59E" w:rsidR="00562953" w:rsidRDefault="00562953" w:rsidP="00562953">
                  <w:pPr>
                    <w:bidi w:val="0"/>
                    <w:rPr>
                      <w:rFonts w:ascii="Arial" w:hAnsi="Arial" w:cs="Arial"/>
                      <w:sz w:val="20"/>
                      <w:szCs w:val="20"/>
                      <w:rtl/>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noProof/>
                      <w:sz w:val="20"/>
                      <w:szCs w:val="20"/>
                      <w:bdr w:val="none" w:sz="0" w:space="0" w:color="auto" w:frame="1"/>
                    </w:rPr>
                    <w:drawing>
                      <wp:inline distT="0" distB="0" distL="0" distR="0" wp14:anchorId="6B70D9B0" wp14:editId="7D819BF3">
                        <wp:extent cx="790575" cy="790575"/>
                        <wp:effectExtent l="0" t="0" r="9525" b="9525"/>
                        <wp:docPr id="46" name="תמונה 46" descr="Daisies in love - Click image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isies in love - Click image to downlo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14:paraId="3F3CE836" w14:textId="77777777" w:rsidR="00562953" w:rsidRDefault="00562953" w:rsidP="00562953">
                  <w:pPr>
                    <w:pStyle w:val="NormalWeb"/>
                    <w:bidi/>
                    <w:spacing w:before="0" w:beforeAutospacing="0" w:after="60" w:afterAutospacing="0"/>
                    <w:jc w:val="center"/>
                    <w:rPr>
                      <w:rFonts w:ascii="Arial" w:hAnsi="Arial" w:cs="Arial"/>
                      <w:sz w:val="20"/>
                      <w:szCs w:val="20"/>
                    </w:rPr>
                  </w:pPr>
                  <w:r>
                    <w:rPr>
                      <w:rFonts w:ascii="Calibri" w:hAnsi="Calibri" w:cs="Calibri"/>
                      <w:b/>
                      <w:bCs/>
                      <w:sz w:val="36"/>
                      <w:szCs w:val="36"/>
                    </w:rPr>
                    <w:t>More about "The meeting of the veterans and their sons with the kibbutz - 12.30.2022" - Patchy</w:t>
                  </w:r>
                </w:p>
                <w:p w14:paraId="1EA5259A" w14:textId="77777777" w:rsidR="00562953" w:rsidRDefault="00562953" w:rsidP="00562953">
                  <w:pPr>
                    <w:pStyle w:val="NormalWeb"/>
                    <w:spacing w:before="0" w:beforeAutospacing="0" w:after="60" w:afterAutospacing="0"/>
                    <w:rPr>
                      <w:rFonts w:ascii="Arial" w:hAnsi="Arial" w:cs="Arial"/>
                      <w:sz w:val="20"/>
                      <w:szCs w:val="20"/>
                      <w:rtl/>
                    </w:rPr>
                  </w:pPr>
                  <w:r>
                    <w:rPr>
                      <w:rFonts w:ascii="Calibri" w:hAnsi="Calibri" w:cs="Calibri"/>
                      <w:sz w:val="28"/>
                      <w:szCs w:val="28"/>
                    </w:rPr>
                    <w:t>I don't remember a similar meeting here, where the Moadon overflowed with parents and children - many of whom came from far away. This significant gathering was the first of its kind and unique. There was, of course, also an exciting significance to this spectacular meeting in itself.</w:t>
                  </w:r>
                </w:p>
                <w:p w14:paraId="40A05173" w14:textId="77777777"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lastRenderedPageBreak/>
                    <w:t>Being one of those who knows the majority of the people on Yizrael almost before they were born, I was very happy to see all those who we have not seen, on the paths, in the dining room, etc. for quite a few years.</w:t>
                  </w:r>
                </w:p>
                <w:p w14:paraId="61616DB6" w14:textId="35C65834"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I don't know if there are other kibbutzim like ours, where the treatment of veterans and the attention and response to the special needs of the elderly are a pivot and center of concern, in the affairs of the community.</w:t>
                  </w:r>
                </w:p>
                <w:p w14:paraId="71BABD26" w14:textId="4EE4E3F0"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 xml:space="preserve">It was overwhelming to hear how much effort so many people put into the </w:t>
                  </w:r>
                  <w:proofErr w:type="spellStart"/>
                  <w:r>
                    <w:rPr>
                      <w:rFonts w:ascii="Calibri" w:hAnsi="Calibri" w:cs="Calibri"/>
                      <w:sz w:val="28"/>
                      <w:szCs w:val="28"/>
                    </w:rPr>
                    <w:t>organising</w:t>
                  </w:r>
                  <w:proofErr w:type="spellEnd"/>
                  <w:r>
                    <w:rPr>
                      <w:rFonts w:ascii="Calibri" w:hAnsi="Calibri" w:cs="Calibri"/>
                      <w:sz w:val="28"/>
                      <w:szCs w:val="28"/>
                    </w:rPr>
                    <w:t xml:space="preserve"> of this multi-participant event. Each of us suddenly realised that everything that is happening here is working like clockwork.</w:t>
                  </w:r>
                </w:p>
                <w:p w14:paraId="23F75970" w14:textId="77777777"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 xml:space="preserve">Of course, Inbal Adler must be praised for the miracle. She </w:t>
                  </w:r>
                  <w:proofErr w:type="spellStart"/>
                  <w:r>
                    <w:rPr>
                      <w:rFonts w:ascii="Calibri" w:hAnsi="Calibri" w:cs="Calibri"/>
                      <w:sz w:val="28"/>
                      <w:szCs w:val="28"/>
                    </w:rPr>
                    <w:t>labours</w:t>
                  </w:r>
                  <w:proofErr w:type="spellEnd"/>
                  <w:r>
                    <w:rPr>
                      <w:rFonts w:ascii="Calibri" w:hAnsi="Calibri" w:cs="Calibri"/>
                      <w:sz w:val="28"/>
                      <w:szCs w:val="28"/>
                    </w:rPr>
                    <w:t xml:space="preserve"> and perseveres, act "quietly and safely" (Isaiah 3:15) with multidisciplinary attention at the same time, with inexhaustible dedication. Elsewhere in this bulletin we thank each of those responsible. Many committees and members toil, every week, for the sake of the veterans, (for our sakes) At the "main table", which stretched the length of the moadon, almost all of them sat in front of us.</w:t>
                  </w:r>
                </w:p>
                <w:p w14:paraId="632ED043" w14:textId="661019F7" w:rsidR="00562953" w:rsidRDefault="00562953" w:rsidP="00562953">
                  <w:pPr>
                    <w:bidi w:val="0"/>
                    <w:spacing w:after="240"/>
                    <w:rPr>
                      <w:rFonts w:ascii="Arial" w:hAnsi="Arial" w:cs="Arial"/>
                      <w:sz w:val="20"/>
                      <w:szCs w:val="20"/>
                    </w:rPr>
                  </w:pPr>
                  <w:r>
                    <w:rPr>
                      <w:rFonts w:ascii="Arial" w:hAnsi="Arial" w:cs="Arial"/>
                      <w:sz w:val="20"/>
                      <w:szCs w:val="20"/>
                    </w:rPr>
                    <w:br/>
                  </w:r>
                  <w:r>
                    <w:rPr>
                      <w:rFonts w:ascii="Arial" w:hAnsi="Arial" w:cs="Arial"/>
                      <w:noProof/>
                      <w:sz w:val="20"/>
                      <w:szCs w:val="20"/>
                      <w:bdr w:val="none" w:sz="0" w:space="0" w:color="auto" w:frame="1"/>
                    </w:rPr>
                    <w:drawing>
                      <wp:inline distT="0" distB="0" distL="0" distR="0" wp14:anchorId="635C2B53" wp14:editId="3110A17E">
                        <wp:extent cx="1114425" cy="1171575"/>
                        <wp:effectExtent l="0" t="0" r="0" b="0"/>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1171575"/>
                                </a:xfrm>
                                <a:prstGeom prst="rect">
                                  <a:avLst/>
                                </a:prstGeom>
                                <a:noFill/>
                                <a:ln>
                                  <a:noFill/>
                                </a:ln>
                              </pic:spPr>
                            </pic:pic>
                          </a:graphicData>
                        </a:graphic>
                      </wp:inline>
                    </w:drawing>
                  </w:r>
                  <w:r>
                    <w:rPr>
                      <w:rFonts w:ascii="Arial" w:hAnsi="Arial" w:cs="Arial"/>
                      <w:sz w:val="20"/>
                      <w:szCs w:val="20"/>
                    </w:rPr>
                    <w:br/>
                  </w:r>
                  <w:r>
                    <w:rPr>
                      <w:rFonts w:ascii="Arial" w:hAnsi="Arial" w:cs="Arial"/>
                      <w:sz w:val="20"/>
                      <w:szCs w:val="20"/>
                    </w:rPr>
                    <w:br/>
                  </w:r>
                  <w:r>
                    <w:rPr>
                      <w:rFonts w:ascii="Arial" w:hAnsi="Arial" w:cs="Arial"/>
                      <w:sz w:val="20"/>
                      <w:szCs w:val="20"/>
                    </w:rPr>
                    <w:br/>
                  </w:r>
                </w:p>
                <w:p w14:paraId="15F88B7C" w14:textId="7E276DA1"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 xml:space="preserve">Many of us, including me, noticed the absence of Eddie Solow, who labors persistently in his Feldenkrais classes that restore and cure many bodies and souls. Five times a week, twice in the early morning (before sunrise) and three times in the evening; Twenty + people regularly attend his Feldenkrais classes. On top of that, there are some that he comes to their homes, because they are very elderly. He gives them personal-private lessons. I might add that all his regular classes take place in the hours before and after Eddie's daily activities. He fills several roles in various areas of responsibility. As we know, Eddie's enterprise and actions have been going on many years, </w:t>
                  </w:r>
                  <w:r>
                    <w:rPr>
                      <w:rFonts w:ascii="Calibri" w:hAnsi="Calibri" w:cs="Calibri"/>
                      <w:sz w:val="28"/>
                      <w:szCs w:val="28"/>
                    </w:rPr>
                    <w:lastRenderedPageBreak/>
                    <w:t>without any break. Like all my colleagues and friends, I am grateful to him. My dear Eddie, thank you endlessly.</w:t>
                  </w:r>
                  <w:r>
                    <w:rPr>
                      <w:rFonts w:ascii="Arial" w:hAnsi="Arial" w:cs="Arial"/>
                      <w:noProof/>
                      <w:sz w:val="20"/>
                      <w:szCs w:val="20"/>
                      <w:bdr w:val="none" w:sz="0" w:space="0" w:color="auto" w:frame="1"/>
                    </w:rPr>
                    <w:drawing>
                      <wp:inline distT="0" distB="0" distL="0" distR="0" wp14:anchorId="61F6E8B1" wp14:editId="7AED56CA">
                        <wp:extent cx="714375" cy="742950"/>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p>
                <w:p w14:paraId="7B0BD229" w14:textId="77777777"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Patchy </w:t>
                  </w:r>
                </w:p>
                <w:p w14:paraId="0F8A5EFE" w14:textId="2CEB7178" w:rsidR="00562953" w:rsidRDefault="00562953" w:rsidP="00562953">
                  <w:pPr>
                    <w:bidi w:val="0"/>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noProof/>
                      <w:sz w:val="20"/>
                      <w:szCs w:val="20"/>
                      <w:bdr w:val="none" w:sz="0" w:space="0" w:color="auto" w:frame="1"/>
                    </w:rPr>
                    <w:drawing>
                      <wp:inline distT="0" distB="0" distL="0" distR="0" wp14:anchorId="5849AA76" wp14:editId="1A403985">
                        <wp:extent cx="666750" cy="533400"/>
                        <wp:effectExtent l="0" t="0" r="0" b="0"/>
                        <wp:docPr id="43" name="תמונה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6750" cy="533400"/>
                                </a:xfrm>
                                <a:prstGeom prst="rect">
                                  <a:avLst/>
                                </a:prstGeom>
                                <a:noFill/>
                                <a:ln>
                                  <a:noFill/>
                                </a:ln>
                              </pic:spPr>
                            </pic:pic>
                          </a:graphicData>
                        </a:graphic>
                      </wp:inline>
                    </w:drawing>
                  </w:r>
                </w:p>
                <w:p w14:paraId="4A6ADF8F" w14:textId="77777777" w:rsidR="00562953" w:rsidRDefault="00562953" w:rsidP="00562953">
                  <w:pPr>
                    <w:pStyle w:val="NormalWeb"/>
                    <w:spacing w:before="0" w:beforeAutospacing="0" w:after="60" w:afterAutospacing="0"/>
                    <w:jc w:val="center"/>
                    <w:rPr>
                      <w:rFonts w:ascii="Arial" w:hAnsi="Arial" w:cs="Arial"/>
                      <w:sz w:val="20"/>
                      <w:szCs w:val="20"/>
                    </w:rPr>
                  </w:pPr>
                  <w:r>
                    <w:rPr>
                      <w:rFonts w:ascii="Calibri" w:hAnsi="Calibri" w:cs="Calibri"/>
                      <w:b/>
                      <w:bCs/>
                      <w:sz w:val="36"/>
                      <w:szCs w:val="36"/>
                    </w:rPr>
                    <w:t>Thank You from Chanan and Maya</w:t>
                  </w:r>
                </w:p>
                <w:p w14:paraId="010F4E04" w14:textId="77777777" w:rsidR="00562953" w:rsidRDefault="00562953" w:rsidP="00562953">
                  <w:pPr>
                    <w:bidi w:val="0"/>
                    <w:rPr>
                      <w:rFonts w:ascii="Arial" w:hAnsi="Arial" w:cs="Arial"/>
                      <w:sz w:val="20"/>
                      <w:szCs w:val="20"/>
                    </w:rPr>
                  </w:pPr>
                </w:p>
                <w:p w14:paraId="4330937E" w14:textId="77777777"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To all those involved in the work of organizing, producing and performing the "Parents/Children Day" for the kibbutz veterans.</w:t>
                  </w:r>
                </w:p>
                <w:p w14:paraId="399730C7" w14:textId="77777777"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Many thanks and congratulations for the important and instructive event.</w:t>
                  </w:r>
                </w:p>
                <w:p w14:paraId="783705BA" w14:textId="77777777"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It was successful and enriching for both Our Children and for us.</w:t>
                  </w:r>
                </w:p>
                <w:p w14:paraId="71E39CB0" w14:textId="04371091"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Best regards, Maya and Chanan Shaliv</w:t>
                  </w:r>
                </w:p>
                <w:p w14:paraId="43FF1056" w14:textId="5879144B" w:rsidR="00562953" w:rsidRDefault="00562953" w:rsidP="00562953">
                  <w:pPr>
                    <w:bidi w:val="0"/>
                    <w:rPr>
                      <w:rFonts w:ascii="Arial" w:hAnsi="Arial" w:cs="Arial"/>
                      <w:sz w:val="20"/>
                      <w:szCs w:val="20"/>
                    </w:rPr>
                  </w:pPr>
                  <w:r>
                    <w:rPr>
                      <w:rFonts w:ascii="Arial" w:hAnsi="Arial" w:cs="Arial"/>
                      <w:sz w:val="20"/>
                      <w:szCs w:val="20"/>
                    </w:rPr>
                    <w:br/>
                  </w:r>
                  <w:r>
                    <w:rPr>
                      <w:rFonts w:ascii="Arial" w:hAnsi="Arial" w:cs="Arial"/>
                      <w:noProof/>
                      <w:sz w:val="20"/>
                      <w:szCs w:val="20"/>
                      <w:bdr w:val="none" w:sz="0" w:space="0" w:color="auto" w:frame="1"/>
                    </w:rPr>
                    <w:drawing>
                      <wp:inline distT="0" distB="0" distL="0" distR="0" wp14:anchorId="1D1D5ABE" wp14:editId="6DEDD7B4">
                        <wp:extent cx="762000" cy="609600"/>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609600"/>
                                </a:xfrm>
                                <a:prstGeom prst="rect">
                                  <a:avLst/>
                                </a:prstGeom>
                                <a:noFill/>
                                <a:ln>
                                  <a:noFill/>
                                </a:ln>
                              </pic:spPr>
                            </pic:pic>
                          </a:graphicData>
                        </a:graphic>
                      </wp:inline>
                    </w:drawing>
                  </w:r>
                </w:p>
                <w:p w14:paraId="2B228B96" w14:textId="77777777" w:rsidR="00562953" w:rsidRDefault="00562953" w:rsidP="00562953">
                  <w:pPr>
                    <w:pStyle w:val="NormalWeb"/>
                    <w:spacing w:before="0" w:beforeAutospacing="0" w:after="60" w:afterAutospacing="0"/>
                    <w:jc w:val="center"/>
                    <w:rPr>
                      <w:rFonts w:ascii="Arial" w:hAnsi="Arial" w:cs="Arial"/>
                      <w:sz w:val="20"/>
                      <w:szCs w:val="20"/>
                    </w:rPr>
                  </w:pPr>
                  <w:r>
                    <w:rPr>
                      <w:rFonts w:ascii="Calibri" w:hAnsi="Calibri" w:cs="Calibri"/>
                      <w:b/>
                      <w:bCs/>
                      <w:sz w:val="36"/>
                      <w:szCs w:val="36"/>
                    </w:rPr>
                    <w:t>Thank You from Zimra</w:t>
                  </w:r>
                </w:p>
                <w:p w14:paraId="6751B2E3" w14:textId="77777777" w:rsidR="00562953" w:rsidRDefault="00562953" w:rsidP="00562953">
                  <w:pPr>
                    <w:bidi w:val="0"/>
                    <w:rPr>
                      <w:rFonts w:ascii="Arial" w:hAnsi="Arial" w:cs="Arial"/>
                      <w:sz w:val="20"/>
                      <w:szCs w:val="20"/>
                    </w:rPr>
                  </w:pPr>
                </w:p>
                <w:p w14:paraId="44488D8D" w14:textId="77777777"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Thank you to all who do for the veterans, always with kindness and love -</w:t>
                  </w:r>
                </w:p>
                <w:p w14:paraId="2E6B20F5" w14:textId="77777777"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Inbal Adler, Kobi Levy, Rinat Chicural, Aviva Beutler, Biff Markham Oren, Galia Shemi, Liran Penn, Monica Brustein, Edi Solow, Michal Shaanan, Einan Grosser, Naama Baum, Mosley Arieli, Arnon Matalon and the rescuers, Yana Reuven, Sima Arieli, Sigal Perling, Yifat Assaf, members of the community board, the noi team, the building team, the food branch, the officials and other members who do and support quietly and modestly -</w:t>
                  </w:r>
                </w:p>
                <w:p w14:paraId="5EDC1C76" w14:textId="77777777"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Thanks to you, it is worth getting old on Yizrael - thank you!</w:t>
                  </w:r>
                </w:p>
                <w:p w14:paraId="3D3CC351" w14:textId="77777777"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t>Zimra</w:t>
                  </w:r>
                </w:p>
                <w:p w14:paraId="5F1DDC35" w14:textId="77777777" w:rsidR="00562953" w:rsidRDefault="00562953" w:rsidP="00562953">
                  <w:pPr>
                    <w:pStyle w:val="NormalWeb"/>
                    <w:spacing w:before="0" w:beforeAutospacing="0" w:after="60" w:afterAutospacing="0"/>
                    <w:rPr>
                      <w:rFonts w:ascii="Arial" w:hAnsi="Arial" w:cs="Arial"/>
                      <w:sz w:val="20"/>
                      <w:szCs w:val="20"/>
                    </w:rPr>
                  </w:pPr>
                  <w:r>
                    <w:rPr>
                      <w:rFonts w:ascii="Calibri" w:hAnsi="Calibri" w:cs="Calibri"/>
                      <w:sz w:val="28"/>
                      <w:szCs w:val="28"/>
                    </w:rPr>
                    <w:lastRenderedPageBreak/>
                    <w:t xml:space="preserve">(Zimra, I hope you do not have to </w:t>
                  </w:r>
                  <w:proofErr w:type="spellStart"/>
                  <w:r>
                    <w:rPr>
                      <w:rFonts w:ascii="Calibri" w:hAnsi="Calibri" w:cs="Calibri"/>
                      <w:sz w:val="28"/>
                      <w:szCs w:val="28"/>
                    </w:rPr>
                    <w:t>apologise</w:t>
                  </w:r>
                  <w:proofErr w:type="spellEnd"/>
                  <w:r>
                    <w:rPr>
                      <w:rFonts w:ascii="Calibri" w:hAnsi="Calibri" w:cs="Calibri"/>
                      <w:sz w:val="28"/>
                      <w:szCs w:val="28"/>
                    </w:rPr>
                    <w:t xml:space="preserve"> next week, to too many people you forgot to thank – Ed)</w:t>
                  </w:r>
                </w:p>
                <w:p w14:paraId="1795B8AB" w14:textId="77777777" w:rsidR="00562953" w:rsidRDefault="00562953" w:rsidP="00562953">
                  <w:pPr>
                    <w:pStyle w:val="NormalWeb"/>
                    <w:spacing w:before="120" w:beforeAutospacing="0" w:after="160" w:afterAutospacing="0"/>
                    <w:jc w:val="center"/>
                    <w:rPr>
                      <w:rFonts w:ascii="Arial" w:hAnsi="Arial" w:cs="Arial"/>
                      <w:sz w:val="20"/>
                      <w:szCs w:val="20"/>
                    </w:rPr>
                  </w:pPr>
                  <w:r>
                    <w:rPr>
                      <w:rFonts w:ascii="Calibri" w:hAnsi="Calibri" w:cs="Calibri"/>
                      <w:b/>
                      <w:bCs/>
                      <w:sz w:val="36"/>
                      <w:szCs w:val="36"/>
                    </w:rPr>
                    <w:t>Message from the Education Committee</w:t>
                  </w:r>
                </w:p>
                <w:p w14:paraId="65DA42AC" w14:textId="77777777" w:rsidR="00562953" w:rsidRDefault="00562953" w:rsidP="00562953">
                  <w:pPr>
                    <w:pStyle w:val="NormalWeb"/>
                    <w:spacing w:before="120" w:beforeAutospacing="0" w:after="160" w:afterAutospacing="0"/>
                    <w:rPr>
                      <w:rFonts w:ascii="Arial" w:hAnsi="Arial" w:cs="Arial"/>
                      <w:sz w:val="20"/>
                      <w:szCs w:val="20"/>
                    </w:rPr>
                  </w:pPr>
                  <w:r>
                    <w:rPr>
                      <w:rFonts w:ascii="Calibri" w:hAnsi="Calibri" w:cs="Calibri"/>
                      <w:sz w:val="28"/>
                      <w:szCs w:val="28"/>
                    </w:rPr>
                    <w:t>The Education Committee invites members who wish to go on long studies next year, to submit an application.</w:t>
                  </w:r>
                </w:p>
                <w:p w14:paraId="013CB66D" w14:textId="77777777" w:rsidR="00562953" w:rsidRDefault="00562953" w:rsidP="00562953">
                  <w:pPr>
                    <w:pStyle w:val="NormalWeb"/>
                    <w:spacing w:before="120" w:beforeAutospacing="0" w:after="160" w:afterAutospacing="0"/>
                    <w:rPr>
                      <w:rFonts w:ascii="Arial" w:hAnsi="Arial" w:cs="Arial"/>
                      <w:sz w:val="20"/>
                      <w:szCs w:val="20"/>
                    </w:rPr>
                  </w:pPr>
                  <w:r>
                    <w:rPr>
                      <w:rFonts w:ascii="Calibri" w:hAnsi="Calibri" w:cs="Calibri"/>
                      <w:sz w:val="28"/>
                      <w:szCs w:val="28"/>
                    </w:rPr>
                    <w:t>You can download the form from the Kehilanet:</w:t>
                  </w:r>
                </w:p>
                <w:p w14:paraId="112F2355" w14:textId="77777777" w:rsidR="00562953" w:rsidRDefault="00562953" w:rsidP="00562953">
                  <w:pPr>
                    <w:pStyle w:val="NormalWeb"/>
                    <w:spacing w:before="120" w:beforeAutospacing="0" w:after="160" w:afterAutospacing="0"/>
                    <w:rPr>
                      <w:rFonts w:ascii="Arial" w:hAnsi="Arial" w:cs="Arial"/>
                      <w:sz w:val="20"/>
                      <w:szCs w:val="20"/>
                    </w:rPr>
                  </w:pPr>
                  <w:r>
                    <w:rPr>
                      <w:rFonts w:ascii="Calibri" w:hAnsi="Calibri" w:cs="Calibri"/>
                      <w:sz w:val="28"/>
                      <w:szCs w:val="28"/>
                    </w:rPr>
                    <w:t>Files/ regulations and procedures/ education/ application form for studies</w:t>
                  </w:r>
                </w:p>
                <w:p w14:paraId="586B1C0A" w14:textId="77777777" w:rsidR="00562953" w:rsidRDefault="00562953" w:rsidP="00562953">
                  <w:pPr>
                    <w:pStyle w:val="NormalWeb"/>
                    <w:spacing w:before="120" w:beforeAutospacing="0" w:after="160" w:afterAutospacing="0"/>
                    <w:rPr>
                      <w:rFonts w:ascii="Arial" w:hAnsi="Arial" w:cs="Arial"/>
                      <w:sz w:val="20"/>
                      <w:szCs w:val="20"/>
                    </w:rPr>
                  </w:pPr>
                  <w:r>
                    <w:rPr>
                      <w:rFonts w:ascii="Calibri" w:hAnsi="Calibri" w:cs="Calibri"/>
                      <w:sz w:val="28"/>
                      <w:szCs w:val="28"/>
                    </w:rPr>
                    <w:t>Please make sure to fill out the form as fully as possible</w:t>
                  </w:r>
                </w:p>
                <w:p w14:paraId="201F9EC3" w14:textId="77777777" w:rsidR="00562953" w:rsidRDefault="00562953" w:rsidP="00562953">
                  <w:pPr>
                    <w:pStyle w:val="NormalWeb"/>
                    <w:spacing w:before="120" w:beforeAutospacing="0" w:after="160" w:afterAutospacing="0"/>
                    <w:rPr>
                      <w:rFonts w:ascii="Arial" w:hAnsi="Arial" w:cs="Arial"/>
                      <w:sz w:val="20"/>
                      <w:szCs w:val="20"/>
                    </w:rPr>
                  </w:pPr>
                  <w:r>
                    <w:rPr>
                      <w:rFonts w:ascii="Calibri" w:hAnsi="Calibri" w:cs="Calibri"/>
                      <w:sz w:val="28"/>
                      <w:szCs w:val="28"/>
                    </w:rPr>
                    <w:t xml:space="preserve">Forms must be submitted by email to </w:t>
                  </w:r>
                  <w:hyperlink r:id="rId16" w:tgtFrame="_blank" w:history="1">
                    <w:r>
                      <w:rPr>
                        <w:rStyle w:val="Hyperlink"/>
                        <w:rFonts w:ascii="Arial" w:hAnsi="Arial" w:cs="Arial"/>
                        <w:color w:val="1155CC"/>
                        <w:sz w:val="28"/>
                        <w:szCs w:val="28"/>
                      </w:rPr>
                      <w:t>yorhutz@yizrael.com</w:t>
                    </w:r>
                  </w:hyperlink>
                  <w:r>
                    <w:rPr>
                      <w:rFonts w:ascii="Calibri" w:hAnsi="Calibri" w:cs="Calibri"/>
                      <w:sz w:val="28"/>
                      <w:szCs w:val="28"/>
                    </w:rPr>
                    <w:t xml:space="preserve"> by the end of March 2023</w:t>
                  </w:r>
                </w:p>
                <w:p w14:paraId="781A6904" w14:textId="77777777" w:rsidR="00562953" w:rsidRDefault="00562953" w:rsidP="00562953">
                  <w:pPr>
                    <w:pStyle w:val="NormalWeb"/>
                    <w:spacing w:before="120" w:beforeAutospacing="0" w:after="160" w:afterAutospacing="0"/>
                    <w:rPr>
                      <w:rFonts w:ascii="Arial" w:hAnsi="Arial" w:cs="Arial"/>
                      <w:sz w:val="20"/>
                      <w:szCs w:val="20"/>
                    </w:rPr>
                  </w:pPr>
                  <w:r>
                    <w:rPr>
                      <w:rFonts w:ascii="Calibri" w:hAnsi="Calibri" w:cs="Calibri"/>
                      <w:sz w:val="28"/>
                      <w:szCs w:val="28"/>
                    </w:rPr>
                    <w:t>Peter Pizarro, Coordinator of the Education Committee</w:t>
                  </w:r>
                </w:p>
                <w:p w14:paraId="283BB7EA" w14:textId="77777777" w:rsidR="00562953" w:rsidRDefault="00562953" w:rsidP="00562953">
                  <w:pPr>
                    <w:bidi w:val="0"/>
                    <w:spacing w:after="240"/>
                    <w:rPr>
                      <w:rFonts w:ascii="Arial" w:hAnsi="Arial" w:cs="Arial"/>
                      <w:sz w:val="20"/>
                      <w:szCs w:val="20"/>
                    </w:rPr>
                  </w:pPr>
                </w:p>
                <w:p w14:paraId="160B506C" w14:textId="77777777" w:rsidR="00562953" w:rsidRDefault="00562953" w:rsidP="00562953">
                  <w:pPr>
                    <w:pStyle w:val="NormalWeb"/>
                    <w:spacing w:before="0" w:beforeAutospacing="0" w:after="60" w:afterAutospacing="0"/>
                    <w:jc w:val="center"/>
                    <w:rPr>
                      <w:rFonts w:ascii="Arial" w:hAnsi="Arial" w:cs="Arial"/>
                      <w:sz w:val="20"/>
                      <w:szCs w:val="20"/>
                    </w:rPr>
                  </w:pPr>
                  <w:r>
                    <w:rPr>
                      <w:rFonts w:ascii="Calibri" w:hAnsi="Calibri" w:cs="Calibri"/>
                      <w:b/>
                      <w:bCs/>
                      <w:sz w:val="36"/>
                      <w:szCs w:val="36"/>
                    </w:rPr>
                    <w:t>Philo-</w:t>
                  </w:r>
                  <w:proofErr w:type="spellStart"/>
                  <w:r>
                    <w:rPr>
                      <w:rFonts w:ascii="Calibri" w:hAnsi="Calibri" w:cs="Calibri"/>
                      <w:b/>
                      <w:bCs/>
                      <w:sz w:val="36"/>
                      <w:szCs w:val="36"/>
                    </w:rPr>
                    <w:t>sophia</w:t>
                  </w:r>
                  <w:proofErr w:type="spellEnd"/>
                  <w:r>
                    <w:rPr>
                      <w:rFonts w:ascii="Calibri" w:hAnsi="Calibri" w:cs="Calibri"/>
                      <w:b/>
                      <w:bCs/>
                      <w:sz w:val="36"/>
                      <w:szCs w:val="36"/>
                    </w:rPr>
                    <w:t xml:space="preserve"> – The Long March</w:t>
                  </w:r>
                </w:p>
                <w:p w14:paraId="4B18EC7E" w14:textId="77777777" w:rsidR="00562953" w:rsidRDefault="00562953" w:rsidP="00562953">
                  <w:pPr>
                    <w:bidi w:val="0"/>
                    <w:rPr>
                      <w:rFonts w:ascii="Arial" w:hAnsi="Arial" w:cs="Arial"/>
                      <w:sz w:val="20"/>
                      <w:szCs w:val="20"/>
                    </w:rPr>
                  </w:pPr>
                </w:p>
                <w:p w14:paraId="16356C87"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There are many ways to get somewhere – you can wander for forty years in the desert; you can start a six-thousand-kilometer march with a single step or load up your wagons and head west. All great journeys have one thing in common – a mutually agreed ultimate destination. </w:t>
                  </w:r>
                </w:p>
                <w:p w14:paraId="1A9126DA"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 xml:space="preserve">For some time, I have been wondering where we are going and in particular if the drivers of our bus have a clear idea of where they are taking us (not to mention the passengers). As things stand, I would have to say </w:t>
                  </w:r>
                  <w:r>
                    <w:rPr>
                      <w:rFonts w:ascii="Calibri" w:hAnsi="Calibri" w:cs="Calibri"/>
                      <w:b/>
                      <w:bCs/>
                      <w:sz w:val="28"/>
                      <w:szCs w:val="28"/>
                    </w:rPr>
                    <w:t>no</w:t>
                  </w:r>
                  <w:r>
                    <w:rPr>
                      <w:rFonts w:ascii="Calibri" w:hAnsi="Calibri" w:cs="Calibri"/>
                      <w:sz w:val="28"/>
                      <w:szCs w:val="28"/>
                    </w:rPr>
                    <w:t xml:space="preserve"> – at least I'm confused – I thought we were heading west and suddenly I see the sun rising through the wind screen.</w:t>
                  </w:r>
                </w:p>
                <w:p w14:paraId="4D8C2853"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These days I am pretty relaxed about the road that is stretching out before me. Once upon a time when I was young and beautiful, I would pull out the road map and study it for hours. I was also willing to defend the route I had chosen against all comers. These days I am happy to let WAZE do with me what it will. I am old and tired.</w:t>
                  </w:r>
                </w:p>
                <w:p w14:paraId="14F3DBA9"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lastRenderedPageBreak/>
                    <w:t>One thing I do want to know is where we are going – how we get there is less important as long as I know the destination.   The Germanic streak I inherited from my mother is deep and wide. </w:t>
                  </w:r>
                </w:p>
                <w:p w14:paraId="6A3E9E43"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It seems logical to me that if you know where you are heading all decisions about the journey will be in reference to the intended direction. There is no point wandering off in the direction of Mecca when you intend to go to Jerusalem. If you want to go on the Haj I suggest you head to Mecca but if you want to pray at the western wall, then heading to Mecca may be a mistake. Passengers on the bus, like me, get very nervous when we are expecting to see lush green fields but we only see desert through the bus's windows.</w:t>
                  </w:r>
                </w:p>
                <w:p w14:paraId="7F4A4F32"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It is foolish repeating to anyone who will listen, that you are an eagle when it is obvious that you are a chicken with a limp, who would have trouble crossing the road. It's time we stopped using tired old platitudes and take a good look in the mirror to see who we truly are.</w:t>
                  </w:r>
                </w:p>
                <w:p w14:paraId="60CD2FB7"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We might not like what we see, leaving us with two choices – continuing to paste over the cracks or deciding to change direction.</w:t>
                  </w:r>
                </w:p>
                <w:p w14:paraId="3AAC77BE"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It seems to me that we argue about all sorts of things without really knowing why. Is it because we are defending a way of life that is no longer relevant or at least is completely out of date with the demands of the twenty first century.</w:t>
                  </w:r>
                </w:p>
                <w:p w14:paraId="057A7BF5"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To tell you the truth as I write this, I don’t know what our way of life is really any more. Once I would have said that kibbutz was about us all pulling in the same general direction for the good of the community. That was true once but certainly not anymore – today we seem to have disparate groups pulling in directions designed to only help themselves. </w:t>
                  </w:r>
                </w:p>
                <w:p w14:paraId="46F227DE"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The expectation of being a cooperative community with the hope of equal opportunity for all has for me withered in the vine. Holding on to what was has become an albatross around our necks that colors our decision making and in the main, causes great angst. </w:t>
                  </w:r>
                </w:p>
                <w:p w14:paraId="52F03C86" w14:textId="4F832E1E"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(Even more philosophical than usual – Ed)</w:t>
                  </w:r>
                </w:p>
                <w:p w14:paraId="768D0B83" w14:textId="77777777" w:rsidR="00562953" w:rsidRDefault="00562953" w:rsidP="00562953">
                  <w:pPr>
                    <w:pStyle w:val="NormalWeb"/>
                    <w:spacing w:before="0" w:beforeAutospacing="0" w:after="160" w:afterAutospacing="0"/>
                    <w:rPr>
                      <w:rFonts w:ascii="Arial" w:hAnsi="Arial" w:cs="Arial"/>
                      <w:sz w:val="20"/>
                      <w:szCs w:val="20"/>
                    </w:rPr>
                  </w:pPr>
                </w:p>
                <w:p w14:paraId="654EC874" w14:textId="77777777" w:rsidR="00562953" w:rsidRDefault="00562953" w:rsidP="00562953">
                  <w:pPr>
                    <w:bidi w:val="0"/>
                    <w:rPr>
                      <w:rFonts w:ascii="Arial" w:hAnsi="Arial" w:cs="Arial"/>
                      <w:sz w:val="20"/>
                      <w:szCs w:val="20"/>
                    </w:rPr>
                  </w:pPr>
                </w:p>
                <w:p w14:paraId="1A6CF9F0" w14:textId="77777777"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lastRenderedPageBreak/>
                    <w:t>Hello and Happy New Year to everyone </w:t>
                  </w:r>
                </w:p>
                <w:p w14:paraId="61BD1FF6" w14:textId="1BFF9FE5" w:rsidR="00562953" w:rsidRDefault="00562953" w:rsidP="00562953">
                  <w:pPr>
                    <w:pStyle w:val="NormalWeb"/>
                    <w:spacing w:before="0" w:beforeAutospacing="0" w:after="160" w:afterAutospacing="0"/>
                    <w:jc w:val="center"/>
                    <w:rPr>
                      <w:rFonts w:ascii="Arial" w:hAnsi="Arial" w:cs="Arial"/>
                      <w:sz w:val="20"/>
                      <w:szCs w:val="20"/>
                    </w:rPr>
                  </w:pPr>
                  <w:r>
                    <w:rPr>
                      <w:rFonts w:ascii="Calibri" w:hAnsi="Calibri" w:cs="Calibri"/>
                      <w:b/>
                      <w:bCs/>
                      <w:sz w:val="36"/>
                      <w:szCs w:val="36"/>
                    </w:rPr>
                    <w:t>Rotem Hillel</w:t>
                  </w:r>
                </w:p>
                <w:p w14:paraId="2F800DEA"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I want to let you know that, starting in January, there is an increase in prices for treatments in my clinic.</w:t>
                  </w:r>
                </w:p>
                <w:p w14:paraId="5EA292E9"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During the year 2022, several additional changes took place:</w:t>
                  </w:r>
                </w:p>
                <w:p w14:paraId="1DEAEABC"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sym w:font="Symbol" w:char="F076"/>
                  </w:r>
                  <w:r>
                    <w:rPr>
                      <w:rFonts w:ascii="Calibri" w:hAnsi="Calibri" w:cs="Calibri"/>
                      <w:sz w:val="28"/>
                      <w:szCs w:val="28"/>
                    </w:rPr>
                    <w:t xml:space="preserve"> The clinic has been renewed with a new name "touch with emotion" and also with a new look.</w:t>
                  </w:r>
                </w:p>
                <w:p w14:paraId="583BEBF6"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sym w:font="Symbol" w:char="F076"/>
                  </w:r>
                  <w:r>
                    <w:rPr>
                      <w:rFonts w:ascii="Calibri" w:hAnsi="Calibri" w:cs="Calibri"/>
                      <w:sz w:val="28"/>
                      <w:szCs w:val="28"/>
                    </w:rPr>
                    <w:t xml:space="preserve"> I added long treatments of 90 minutes, for those who did not get enough...</w:t>
                  </w:r>
                </w:p>
                <w:p w14:paraId="0DD82904"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sym w:font="Symbol" w:char="F076"/>
                  </w:r>
                  <w:r>
                    <w:rPr>
                      <w:rFonts w:ascii="Calibri" w:hAnsi="Calibri" w:cs="Calibri"/>
                      <w:sz w:val="28"/>
                      <w:szCs w:val="28"/>
                    </w:rPr>
                    <w:t xml:space="preserve"> I started studying holistic physical psychotherapy at </w:t>
                  </w:r>
                  <w:proofErr w:type="spellStart"/>
                  <w:r>
                    <w:rPr>
                      <w:rFonts w:ascii="Calibri" w:hAnsi="Calibri" w:cs="Calibri"/>
                      <w:sz w:val="28"/>
                      <w:szCs w:val="28"/>
                    </w:rPr>
                    <w:t>Karkur</w:t>
                  </w:r>
                  <w:proofErr w:type="spellEnd"/>
                  <w:r>
                    <w:rPr>
                      <w:rFonts w:ascii="Calibri" w:hAnsi="Calibri" w:cs="Calibri"/>
                      <w:sz w:val="28"/>
                      <w:szCs w:val="28"/>
                    </w:rPr>
                    <w:t xml:space="preserve"> College and I intend to incorporate more treatment techniques and additional diagnostic tools in the future.</w:t>
                  </w:r>
                </w:p>
                <w:p w14:paraId="38AA4077"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sym w:font="Symbol" w:char="F076"/>
                  </w:r>
                  <w:r>
                    <w:rPr>
                      <w:rFonts w:ascii="Calibri" w:hAnsi="Calibri" w:cs="Calibri"/>
                      <w:sz w:val="28"/>
                      <w:szCs w:val="28"/>
                    </w:rPr>
                    <w:t xml:space="preserve"> REMINDER - in winter I give hot stone treatments.</w:t>
                  </w:r>
                </w:p>
                <w:p w14:paraId="7677F00A"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Always happy to meet new or familiar faces.</w:t>
                  </w:r>
                </w:p>
                <w:p w14:paraId="7240B587" w14:textId="77777777" w:rsidR="00562953" w:rsidRDefault="00562953" w:rsidP="00562953">
                  <w:pPr>
                    <w:pStyle w:val="NormalWeb"/>
                    <w:spacing w:before="0" w:beforeAutospacing="0" w:after="160" w:afterAutospacing="0"/>
                    <w:rPr>
                      <w:rFonts w:ascii="Arial" w:hAnsi="Arial" w:cs="Arial"/>
                      <w:sz w:val="20"/>
                      <w:szCs w:val="20"/>
                    </w:rPr>
                  </w:pPr>
                  <w:r>
                    <w:rPr>
                      <w:rFonts w:ascii="Calibri" w:hAnsi="Calibri" w:cs="Calibri"/>
                      <w:sz w:val="28"/>
                      <w:szCs w:val="28"/>
                    </w:rPr>
                    <w:t>Goodbye, Rotem Hillel</w:t>
                  </w:r>
                </w:p>
                <w:p w14:paraId="3780ECA9" w14:textId="77777777" w:rsidR="00562953" w:rsidRDefault="00562953" w:rsidP="00562953">
                  <w:pPr>
                    <w:bidi w:val="0"/>
                    <w:spacing w:after="240"/>
                    <w:rPr>
                      <w:rFonts w:ascii="Arial" w:hAnsi="Arial" w:cs="Arial"/>
                      <w:sz w:val="20"/>
                      <w:szCs w:val="20"/>
                    </w:rPr>
                  </w:pPr>
                  <w:r>
                    <w:rPr>
                      <w:rFonts w:ascii="Arial" w:hAnsi="Arial" w:cs="Arial"/>
                      <w:sz w:val="20"/>
                      <w:szCs w:val="20"/>
                    </w:rPr>
                    <w:br/>
                  </w:r>
                </w:p>
                <w:p w14:paraId="6803E988" w14:textId="7DAFF716" w:rsidR="00562953" w:rsidRDefault="00562953" w:rsidP="00562953">
                  <w:pPr>
                    <w:pStyle w:val="NormalWeb"/>
                    <w:bidi/>
                    <w:spacing w:before="0" w:beforeAutospacing="0" w:after="120" w:afterAutospacing="0"/>
                    <w:jc w:val="center"/>
                    <w:rPr>
                      <w:rFonts w:ascii="Arial" w:hAnsi="Arial" w:cs="Arial"/>
                      <w:sz w:val="20"/>
                      <w:szCs w:val="20"/>
                      <w:rtl/>
                    </w:rPr>
                  </w:pPr>
                  <w:r>
                    <w:rPr>
                      <w:rFonts w:ascii="Arial" w:hAnsi="Arial" w:cs="Arial"/>
                      <w:noProof/>
                      <w:sz w:val="20"/>
                      <w:szCs w:val="20"/>
                      <w:bdr w:val="none" w:sz="0" w:space="0" w:color="auto" w:frame="1"/>
                    </w:rPr>
                    <w:lastRenderedPageBreak/>
                    <w:drawing>
                      <wp:inline distT="0" distB="0" distL="0" distR="0" wp14:anchorId="0A2EF7C1" wp14:editId="78FAA525">
                        <wp:extent cx="2657475" cy="3114675"/>
                        <wp:effectExtent l="0" t="0" r="9525" b="952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3114675"/>
                                </a:xfrm>
                                <a:prstGeom prst="rect">
                                  <a:avLst/>
                                </a:prstGeom>
                                <a:noFill/>
                                <a:ln>
                                  <a:noFill/>
                                </a:ln>
                              </pic:spPr>
                            </pic:pic>
                          </a:graphicData>
                        </a:graphic>
                      </wp:inline>
                    </w:drawing>
                  </w:r>
                  <w:r>
                    <w:rPr>
                      <w:rFonts w:ascii="Arial" w:hAnsi="Arial" w:cs="Arial"/>
                      <w:noProof/>
                      <w:sz w:val="20"/>
                      <w:szCs w:val="20"/>
                      <w:bdr w:val="none" w:sz="0" w:space="0" w:color="auto" w:frame="1"/>
                    </w:rPr>
                    <w:drawing>
                      <wp:inline distT="0" distB="0" distL="0" distR="0" wp14:anchorId="46E35A97" wp14:editId="6E234240">
                        <wp:extent cx="2609850" cy="3286125"/>
                        <wp:effectExtent l="0" t="0" r="0" b="9525"/>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3286125"/>
                                </a:xfrm>
                                <a:prstGeom prst="rect">
                                  <a:avLst/>
                                </a:prstGeom>
                                <a:noFill/>
                                <a:ln>
                                  <a:noFill/>
                                </a:ln>
                              </pic:spPr>
                            </pic:pic>
                          </a:graphicData>
                        </a:graphic>
                      </wp:inline>
                    </w:drawing>
                  </w:r>
                </w:p>
                <w:p w14:paraId="62A7102F" w14:textId="3E24CB64" w:rsidR="00562953" w:rsidRDefault="00562953" w:rsidP="00562953">
                  <w:pPr>
                    <w:pStyle w:val="NormalWeb"/>
                    <w:bidi/>
                    <w:spacing w:before="0" w:beforeAutospacing="0" w:after="120" w:afterAutospacing="0"/>
                    <w:jc w:val="center"/>
                    <w:rPr>
                      <w:rFonts w:ascii="Arial" w:hAnsi="Arial" w:cs="Arial"/>
                      <w:sz w:val="20"/>
                      <w:szCs w:val="20"/>
                      <w:rtl/>
                    </w:rPr>
                  </w:pPr>
                </w:p>
                <w:p w14:paraId="249B9FE2" w14:textId="015171CE" w:rsidR="00562953" w:rsidRDefault="00562953" w:rsidP="00562953">
                  <w:pPr>
                    <w:pStyle w:val="NormalWeb"/>
                    <w:bidi/>
                    <w:spacing w:before="0" w:beforeAutospacing="0" w:after="120" w:afterAutospacing="0"/>
                    <w:jc w:val="center"/>
                    <w:rPr>
                      <w:rFonts w:ascii="Arial" w:hAnsi="Arial" w:cs="Arial"/>
                      <w:sz w:val="20"/>
                      <w:szCs w:val="20"/>
                      <w:rtl/>
                    </w:rPr>
                  </w:pPr>
                </w:p>
                <w:p w14:paraId="2C879100" w14:textId="67D28A6F" w:rsidR="00562953" w:rsidRDefault="00562953" w:rsidP="00562953">
                  <w:pPr>
                    <w:pStyle w:val="NormalWeb"/>
                    <w:bidi/>
                    <w:spacing w:before="0" w:beforeAutospacing="0" w:after="120" w:afterAutospacing="0"/>
                    <w:jc w:val="center"/>
                    <w:rPr>
                      <w:rFonts w:ascii="Arial" w:hAnsi="Arial" w:cs="Arial"/>
                      <w:sz w:val="20"/>
                      <w:szCs w:val="20"/>
                      <w:rtl/>
                    </w:rPr>
                  </w:pPr>
                </w:p>
                <w:p w14:paraId="1315BD13" w14:textId="77777777" w:rsidR="00562953" w:rsidRDefault="00562953" w:rsidP="00562953">
                  <w:pPr>
                    <w:pStyle w:val="NormalWeb"/>
                    <w:bidi/>
                    <w:spacing w:before="0" w:beforeAutospacing="0" w:after="120" w:afterAutospacing="0"/>
                    <w:jc w:val="center"/>
                    <w:rPr>
                      <w:rFonts w:ascii="Arial" w:hAnsi="Arial" w:cs="Arial"/>
                      <w:sz w:val="20"/>
                      <w:szCs w:val="20"/>
                      <w:rtl/>
                    </w:rPr>
                  </w:pPr>
                </w:p>
                <w:p w14:paraId="7922F3F3" w14:textId="1A457769" w:rsidR="00562953" w:rsidRDefault="00562953" w:rsidP="00562953">
                  <w:pPr>
                    <w:bidi w:val="0"/>
                    <w:rPr>
                      <w:rFonts w:ascii="Arial" w:hAnsi="Arial" w:cs="Arial"/>
                      <w:sz w:val="20"/>
                      <w:szCs w:val="20"/>
                    </w:rPr>
                  </w:pPr>
                  <w:r>
                    <w:rPr>
                      <w:rFonts w:ascii="Arial" w:hAnsi="Arial" w:cs="Arial"/>
                      <w:sz w:val="20"/>
                      <w:szCs w:val="20"/>
                    </w:rPr>
                    <w:lastRenderedPageBreak/>
                    <w:br/>
                  </w:r>
                  <w:r>
                    <w:rPr>
                      <w:rFonts w:ascii="Arial" w:hAnsi="Arial" w:cs="Arial"/>
                      <w:noProof/>
                      <w:sz w:val="20"/>
                      <w:szCs w:val="20"/>
                      <w:bdr w:val="none" w:sz="0" w:space="0" w:color="auto" w:frame="1"/>
                    </w:rPr>
                    <w:drawing>
                      <wp:inline distT="0" distB="0" distL="0" distR="0" wp14:anchorId="1B172488" wp14:editId="7CF5D316">
                        <wp:extent cx="828675" cy="1123950"/>
                        <wp:effectExtent l="0" t="0" r="9525"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7739" cy="1136244"/>
                                </a:xfrm>
                                <a:prstGeom prst="rect">
                                  <a:avLst/>
                                </a:prstGeom>
                                <a:noFill/>
                                <a:ln>
                                  <a:noFill/>
                                </a:ln>
                              </pic:spPr>
                            </pic:pic>
                          </a:graphicData>
                        </a:graphic>
                      </wp:inline>
                    </w:drawing>
                  </w:r>
                </w:p>
                <w:p w14:paraId="4CF5A08C" w14:textId="41CE1668"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36"/>
                      <w:szCs w:val="36"/>
                    </w:rPr>
                    <w:t xml:space="preserve">Reopening of the Nursery – Smadar </w:t>
                  </w:r>
                </w:p>
                <w:p w14:paraId="061CEAA9"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Pr>
                    <w:t>Friday 6.1.2023</w:t>
                  </w:r>
                </w:p>
                <w:p w14:paraId="1E631A08"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tl/>
                    </w:rPr>
                    <w:t>9:30 – 12:30</w:t>
                  </w:r>
                </w:p>
                <w:p w14:paraId="5AEA6711"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Pr>
                    <w:t>Pot plants, Garden Plants</w:t>
                  </w:r>
                  <w:r>
                    <w:rPr>
                      <w:rFonts w:ascii="Calibri" w:hAnsi="Calibri" w:cs="Calibri"/>
                      <w:b/>
                      <w:bCs/>
                      <w:sz w:val="28"/>
                      <w:szCs w:val="28"/>
                      <w:rtl/>
                    </w:rPr>
                    <w:t xml:space="preserve"> &amp; </w:t>
                  </w:r>
                  <w:r>
                    <w:rPr>
                      <w:rFonts w:ascii="Calibri" w:hAnsi="Calibri" w:cs="Calibri"/>
                      <w:b/>
                      <w:bCs/>
                      <w:sz w:val="28"/>
                      <w:szCs w:val="28"/>
                    </w:rPr>
                    <w:t>Tools</w:t>
                  </w:r>
                </w:p>
                <w:p w14:paraId="6D80DFEC"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Pr>
                    <w:t>Taisho Ceramics will also be open</w:t>
                  </w:r>
                </w:p>
                <w:p w14:paraId="041B5E65" w14:textId="44033D8C"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tl/>
                    </w:rPr>
                    <w:t xml:space="preserve">&amp; </w:t>
                  </w:r>
                  <w:r>
                    <w:rPr>
                      <w:rFonts w:ascii="Calibri" w:hAnsi="Calibri" w:cs="Calibri"/>
                      <w:b/>
                      <w:bCs/>
                      <w:sz w:val="28"/>
                      <w:szCs w:val="28"/>
                    </w:rPr>
                    <w:t>Stella's Place</w:t>
                  </w:r>
                </w:p>
                <w:p w14:paraId="2900ED55"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Pr>
                    <w:t>Neomi’s is open Too</w:t>
                  </w:r>
                </w:p>
                <w:p w14:paraId="239DA8E7" w14:textId="77777777" w:rsidR="00562953" w:rsidRDefault="00562953" w:rsidP="00562953">
                  <w:pPr>
                    <w:bidi w:val="0"/>
                    <w:spacing w:after="240"/>
                    <w:jc w:val="center"/>
                    <w:rPr>
                      <w:rFonts w:ascii="Arial" w:hAnsi="Arial" w:cs="Arial"/>
                      <w:sz w:val="20"/>
                      <w:szCs w:val="20"/>
                      <w:rtl/>
                    </w:rPr>
                  </w:pPr>
                  <w:r>
                    <w:rPr>
                      <w:rFonts w:ascii="Arial" w:hAnsi="Arial" w:cs="Arial"/>
                      <w:sz w:val="20"/>
                      <w:szCs w:val="20"/>
                    </w:rPr>
                    <w:br/>
                  </w:r>
                </w:p>
                <w:p w14:paraId="72656348"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Pr>
                  </w:pPr>
                  <w:r>
                    <w:rPr>
                      <w:rFonts w:ascii="Calibri" w:hAnsi="Calibri" w:cs="Calibri"/>
                      <w:b/>
                      <w:bCs/>
                      <w:sz w:val="36"/>
                      <w:szCs w:val="36"/>
                    </w:rPr>
                    <w:t>Art Exhibition</w:t>
                  </w:r>
                </w:p>
                <w:p w14:paraId="369EB84B"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Pr>
                    <w:t>You are invited to view the new exhibition with beautiful paintings by</w:t>
                  </w:r>
                  <w:r>
                    <w:rPr>
                      <w:rFonts w:ascii="Calibri" w:hAnsi="Calibri" w:cs="Calibri"/>
                      <w:b/>
                      <w:bCs/>
                      <w:sz w:val="28"/>
                      <w:szCs w:val="28"/>
                      <w:rtl/>
                    </w:rPr>
                    <w:t xml:space="preserve"> </w:t>
                  </w:r>
                  <w:r>
                    <w:rPr>
                      <w:rFonts w:ascii="Calibri" w:hAnsi="Calibri" w:cs="Calibri"/>
                      <w:b/>
                      <w:bCs/>
                      <w:sz w:val="36"/>
                      <w:szCs w:val="36"/>
                    </w:rPr>
                    <w:t>Rachel Piekarski</w:t>
                  </w:r>
                  <w:r>
                    <w:rPr>
                      <w:rFonts w:ascii="Calibri" w:hAnsi="Calibri" w:cs="Calibri"/>
                      <w:b/>
                      <w:bCs/>
                      <w:sz w:val="36"/>
                      <w:szCs w:val="36"/>
                      <w:rtl/>
                    </w:rPr>
                    <w:t xml:space="preserve"> </w:t>
                  </w:r>
                  <w:r>
                    <w:rPr>
                      <w:rFonts w:ascii="Calibri" w:hAnsi="Calibri" w:cs="Calibri"/>
                      <w:b/>
                      <w:bCs/>
                      <w:sz w:val="28"/>
                      <w:szCs w:val="28"/>
                      <w:rtl/>
                    </w:rPr>
                    <w:t xml:space="preserve">- </w:t>
                  </w:r>
                  <w:r>
                    <w:rPr>
                      <w:rFonts w:ascii="Calibri" w:hAnsi="Calibri" w:cs="Calibri"/>
                      <w:b/>
                      <w:bCs/>
                      <w:sz w:val="28"/>
                      <w:szCs w:val="28"/>
                    </w:rPr>
                    <w:t>at "Beacon</w:t>
                  </w:r>
                  <w:r>
                    <w:rPr>
                      <w:rFonts w:ascii="Calibri" w:hAnsi="Calibri" w:cs="Calibri"/>
                      <w:sz w:val="28"/>
                      <w:szCs w:val="28"/>
                      <w:rtl/>
                    </w:rPr>
                    <w:t xml:space="preserve"> </w:t>
                  </w:r>
                  <w:r>
                    <w:rPr>
                      <w:rFonts w:ascii="Calibri" w:hAnsi="Calibri" w:cs="Calibri"/>
                      <w:b/>
                      <w:bCs/>
                      <w:sz w:val="28"/>
                      <w:szCs w:val="28"/>
                    </w:rPr>
                    <w:t>in the Hill</w:t>
                  </w:r>
                  <w:r>
                    <w:rPr>
                      <w:rFonts w:ascii="Calibri" w:hAnsi="Calibri" w:cs="Calibri"/>
                      <w:b/>
                      <w:bCs/>
                      <w:sz w:val="28"/>
                      <w:szCs w:val="28"/>
                      <w:rtl/>
                    </w:rPr>
                    <w:t>"</w:t>
                  </w:r>
                </w:p>
                <w:p w14:paraId="0210E7E5"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Pr>
                    <w:t xml:space="preserve">Thanks to Mickey </w:t>
                  </w:r>
                  <w:proofErr w:type="spellStart"/>
                  <w:r>
                    <w:rPr>
                      <w:rFonts w:ascii="Calibri" w:hAnsi="Calibri" w:cs="Calibri"/>
                      <w:b/>
                      <w:bCs/>
                      <w:sz w:val="28"/>
                      <w:szCs w:val="28"/>
                    </w:rPr>
                    <w:t>Toyes</w:t>
                  </w:r>
                  <w:proofErr w:type="spellEnd"/>
                  <w:r>
                    <w:rPr>
                      <w:rFonts w:ascii="Calibri" w:hAnsi="Calibri" w:cs="Calibri"/>
                      <w:b/>
                      <w:bCs/>
                      <w:sz w:val="28"/>
                      <w:szCs w:val="28"/>
                    </w:rPr>
                    <w:t xml:space="preserve"> and her students for the opportunity to see the beautiful works</w:t>
                  </w:r>
                </w:p>
                <w:p w14:paraId="5D9CFD14" w14:textId="77777777" w:rsidR="00562953" w:rsidRDefault="00562953" w:rsidP="00562953">
                  <w:pPr>
                    <w:pStyle w:val="NormalWeb"/>
                    <w:bidi/>
                    <w:spacing w:before="0" w:beforeAutospacing="0" w:after="160" w:afterAutospacing="0"/>
                    <w:jc w:val="center"/>
                    <w:rPr>
                      <w:rFonts w:ascii="Arial" w:hAnsi="Arial" w:cs="Arial" w:hint="cs"/>
                      <w:sz w:val="20"/>
                      <w:szCs w:val="20"/>
                      <w:rtl/>
                    </w:rPr>
                  </w:pPr>
                  <w:r>
                    <w:rPr>
                      <w:rFonts w:ascii="Calibri" w:hAnsi="Calibri" w:cs="Calibri"/>
                      <w:b/>
                      <w:bCs/>
                      <w:color w:val="000001"/>
                      <w:sz w:val="32"/>
                      <w:szCs w:val="32"/>
                      <w:shd w:val="clear" w:color="auto" w:fill="FFFFFF"/>
                    </w:rPr>
                    <w:t>Come one and all</w:t>
                  </w:r>
                  <w:r>
                    <w:rPr>
                      <w:rFonts w:ascii="Calibri" w:hAnsi="Calibri" w:cs="Calibri"/>
                      <w:b/>
                      <w:bCs/>
                      <w:color w:val="000001"/>
                      <w:sz w:val="32"/>
                      <w:szCs w:val="32"/>
                      <w:shd w:val="clear" w:color="auto" w:fill="FFFFFF"/>
                      <w:rtl/>
                    </w:rPr>
                    <w:t xml:space="preserve"> </w:t>
                  </w:r>
                  <w:r>
                    <w:rPr>
                      <w:rFonts w:ascii="Calibri" w:hAnsi="Calibri" w:cs="Calibri"/>
                      <w:color w:val="000001"/>
                      <w:sz w:val="26"/>
                      <w:szCs w:val="26"/>
                      <w:shd w:val="clear" w:color="auto" w:fill="FFFFFF"/>
                      <w:rtl/>
                    </w:rPr>
                    <w:t>  </w:t>
                  </w:r>
                  <w:r>
                    <w:rPr>
                      <w:rFonts w:ascii="Segoe UI Emoji" w:hAnsi="Segoe UI Emoji" w:cs="Segoe UI Emoji" w:hint="cs"/>
                      <w:color w:val="000001"/>
                      <w:sz w:val="26"/>
                      <w:szCs w:val="26"/>
                      <w:shd w:val="clear" w:color="auto" w:fill="FFFFFF"/>
                      <w:rtl/>
                    </w:rPr>
                    <w:t>🌷🌾</w:t>
                  </w:r>
                </w:p>
                <w:p w14:paraId="6AA5CDA5" w14:textId="483E7902" w:rsidR="00562953" w:rsidRDefault="00562953" w:rsidP="00562953">
                  <w:pPr>
                    <w:bidi w:val="0"/>
                    <w:rPr>
                      <w:rFonts w:ascii="Arial" w:hAnsi="Arial" w:cs="Arial"/>
                      <w:sz w:val="20"/>
                      <w:szCs w:val="20"/>
                      <w:rtl/>
                    </w:rPr>
                  </w:pPr>
                  <w:r>
                    <w:rPr>
                      <w:rFonts w:ascii="Arial" w:hAnsi="Arial" w:cs="Arial"/>
                      <w:sz w:val="20"/>
                      <w:szCs w:val="20"/>
                    </w:rPr>
                    <w:lastRenderedPageBreak/>
                    <w:br/>
                  </w:r>
                  <w:r>
                    <w:rPr>
                      <w:rFonts w:ascii="Arial" w:hAnsi="Arial" w:cs="Arial"/>
                      <w:noProof/>
                      <w:sz w:val="20"/>
                      <w:szCs w:val="20"/>
                      <w:bdr w:val="none" w:sz="0" w:space="0" w:color="auto" w:frame="1"/>
                    </w:rPr>
                    <w:drawing>
                      <wp:inline distT="0" distB="0" distL="0" distR="0" wp14:anchorId="61E1286E" wp14:editId="47E57175">
                        <wp:extent cx="4076700" cy="3057525"/>
                        <wp:effectExtent l="0" t="0" r="0" b="9525"/>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76700" cy="3057525"/>
                                </a:xfrm>
                                <a:prstGeom prst="rect">
                                  <a:avLst/>
                                </a:prstGeom>
                                <a:noFill/>
                                <a:ln>
                                  <a:noFill/>
                                </a:ln>
                              </pic:spPr>
                            </pic:pic>
                          </a:graphicData>
                        </a:graphic>
                      </wp:inline>
                    </w:drawing>
                  </w:r>
                  <w:r>
                    <w:rPr>
                      <w:rFonts w:ascii="Arial" w:hAnsi="Arial" w:cs="Arial"/>
                      <w:noProof/>
                      <w:sz w:val="20"/>
                      <w:szCs w:val="20"/>
                      <w:bdr w:val="single" w:sz="2" w:space="0" w:color="FF0000" w:frame="1"/>
                    </w:rPr>
                    <w:drawing>
                      <wp:inline distT="0" distB="0" distL="0" distR="0" wp14:anchorId="15D8F88D" wp14:editId="1DE3A1AB">
                        <wp:extent cx="5086350" cy="2533650"/>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6350" cy="2533650"/>
                                </a:xfrm>
                                <a:prstGeom prst="rect">
                                  <a:avLst/>
                                </a:prstGeom>
                                <a:noFill/>
                                <a:ln>
                                  <a:noFill/>
                                </a:ln>
                              </pic:spPr>
                            </pic:pic>
                          </a:graphicData>
                        </a:graphic>
                      </wp:inline>
                    </w:drawing>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lastRenderedPageBreak/>
                    <w:br/>
                  </w:r>
                  <w:r>
                    <w:rPr>
                      <w:rFonts w:ascii="Arial" w:hAnsi="Arial" w:cs="Arial"/>
                      <w:noProof/>
                      <w:sz w:val="20"/>
                      <w:szCs w:val="20"/>
                      <w:bdr w:val="none" w:sz="0" w:space="0" w:color="auto" w:frame="1"/>
                    </w:rPr>
                    <w:drawing>
                      <wp:inline distT="0" distB="0" distL="0" distR="0" wp14:anchorId="3FC404FA" wp14:editId="4F5ECA1B">
                        <wp:extent cx="1000125" cy="1933575"/>
                        <wp:effectExtent l="0" t="0" r="9525" b="9525"/>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0125" cy="1933575"/>
                                </a:xfrm>
                                <a:prstGeom prst="rect">
                                  <a:avLst/>
                                </a:prstGeom>
                                <a:noFill/>
                                <a:ln>
                                  <a:noFill/>
                                </a:ln>
                              </pic:spPr>
                            </pic:pic>
                          </a:graphicData>
                        </a:graphic>
                      </wp:inline>
                    </w:drawing>
                  </w:r>
                </w:p>
                <w:p w14:paraId="75CF1A90"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Pr>
                  </w:pPr>
                  <w:r>
                    <w:rPr>
                      <w:rFonts w:ascii="Calibri" w:hAnsi="Calibri" w:cs="Calibri"/>
                      <w:b/>
                      <w:bCs/>
                      <w:sz w:val="40"/>
                      <w:szCs w:val="40"/>
                    </w:rPr>
                    <w:t>economic council – Moatza</w:t>
                  </w:r>
                </w:p>
                <w:p w14:paraId="253B0E89"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40"/>
                      <w:szCs w:val="40"/>
                      <w:rtl/>
                    </w:rPr>
                    <w:t>+</w:t>
                  </w:r>
                </w:p>
                <w:p w14:paraId="65A959EF"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40"/>
                      <w:szCs w:val="40"/>
                    </w:rPr>
                    <w:t>General Meeting - Asefa</w:t>
                  </w:r>
                </w:p>
                <w:p w14:paraId="2CEC208F"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30"/>
                      <w:szCs w:val="30"/>
                    </w:rPr>
                    <w:t>on Monday 09/01/2023</w:t>
                  </w:r>
                </w:p>
                <w:p w14:paraId="79A9D5A7"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30"/>
                      <w:szCs w:val="30"/>
                    </w:rPr>
                    <w:t>at 19:00</w:t>
                  </w:r>
                </w:p>
                <w:p w14:paraId="0376615B"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Pr>
                    <w:t>in Da Club (Google Translate for – In the Moadon – Ed)</w:t>
                  </w:r>
                </w:p>
                <w:p w14:paraId="6F8192EF"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Pr>
                    <w:t>agenda</w:t>
                  </w:r>
                </w:p>
                <w:p w14:paraId="58EEC17A"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tl/>
                    </w:rPr>
                    <w:t xml:space="preserve">19:00 - </w:t>
                  </w:r>
                  <w:r>
                    <w:rPr>
                      <w:rFonts w:ascii="Calibri" w:hAnsi="Calibri" w:cs="Calibri"/>
                      <w:b/>
                      <w:bCs/>
                      <w:sz w:val="28"/>
                      <w:szCs w:val="28"/>
                    </w:rPr>
                    <w:t>Economic Council - approval of a strategic plan and the financing model</w:t>
                  </w:r>
                </w:p>
                <w:p w14:paraId="5A813977"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Pr>
                    <w:t>With participation: Yifat Folkman, Alon Rotem, strategic consultants from BDO</w:t>
                  </w:r>
                </w:p>
                <w:p w14:paraId="2A866366"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Pr>
                    <w:t>Asefa</w:t>
                  </w:r>
                  <w:r>
                    <w:rPr>
                      <w:rFonts w:ascii="Calibri" w:hAnsi="Calibri" w:cs="Calibri"/>
                      <w:b/>
                      <w:bCs/>
                      <w:sz w:val="28"/>
                      <w:szCs w:val="28"/>
                      <w:rtl/>
                    </w:rPr>
                    <w:t xml:space="preserve"> </w:t>
                  </w:r>
                  <w:r>
                    <w:rPr>
                      <w:rFonts w:ascii="Calibri" w:hAnsi="Calibri" w:cs="Calibri"/>
                      <w:b/>
                      <w:bCs/>
                      <w:sz w:val="32"/>
                      <w:szCs w:val="32"/>
                      <w:rtl/>
                    </w:rPr>
                    <w:t> </w:t>
                  </w:r>
                  <w:r>
                    <w:rPr>
                      <w:rFonts w:ascii="Calibri" w:hAnsi="Calibri" w:cs="Calibri"/>
                      <w:b/>
                      <w:bCs/>
                      <w:sz w:val="32"/>
                      <w:szCs w:val="32"/>
                    </w:rPr>
                    <w:t>at the end of the council at 20:30</w:t>
                  </w:r>
                  <w:r>
                    <w:rPr>
                      <w:rFonts w:ascii="Calibri" w:hAnsi="Calibri" w:cs="Calibri"/>
                      <w:b/>
                      <w:bCs/>
                      <w:sz w:val="32"/>
                      <w:szCs w:val="32"/>
                      <w:rtl/>
                    </w:rPr>
                    <w:t xml:space="preserve"> </w:t>
                  </w:r>
                  <w:r>
                    <w:rPr>
                      <w:rFonts w:ascii="Calibri" w:hAnsi="Calibri" w:cs="Calibri"/>
                      <w:b/>
                      <w:bCs/>
                      <w:sz w:val="28"/>
                      <w:szCs w:val="28"/>
                      <w:rtl/>
                    </w:rPr>
                    <w:t xml:space="preserve">- </w:t>
                  </w:r>
                  <w:r>
                    <w:rPr>
                      <w:rFonts w:ascii="Calibri" w:hAnsi="Calibri" w:cs="Calibri"/>
                      <w:b/>
                      <w:bCs/>
                      <w:sz w:val="28"/>
                      <w:szCs w:val="28"/>
                    </w:rPr>
                    <w:t>Discussion before ballot -  Dining Room Alternatives</w:t>
                  </w:r>
                </w:p>
                <w:p w14:paraId="009FF961"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28"/>
                      <w:szCs w:val="28"/>
                    </w:rPr>
                    <w:t>Assembly Committee and Council</w:t>
                  </w:r>
                </w:p>
                <w:p w14:paraId="142EAFFE" w14:textId="3207E02E" w:rsidR="00562953" w:rsidRDefault="00562953" w:rsidP="00562953">
                  <w:pPr>
                    <w:bidi w:val="0"/>
                    <w:rPr>
                      <w:rFonts w:ascii="Arial" w:hAnsi="Arial" w:cs="Arial"/>
                      <w:sz w:val="20"/>
                      <w:szCs w:val="20"/>
                      <w:rtl/>
                    </w:rPr>
                  </w:pPr>
                  <w:r>
                    <w:rPr>
                      <w:rFonts w:ascii="Arial" w:hAnsi="Arial" w:cs="Arial"/>
                      <w:sz w:val="20"/>
                      <w:szCs w:val="20"/>
                    </w:rPr>
                    <w:br/>
                  </w:r>
                  <w:r>
                    <w:rPr>
                      <w:rFonts w:ascii="Arial" w:hAnsi="Arial" w:cs="Arial"/>
                      <w:sz w:val="20"/>
                      <w:szCs w:val="20"/>
                    </w:rPr>
                    <w:br/>
                  </w:r>
                  <w:r>
                    <w:rPr>
                      <w:rFonts w:ascii="Arial" w:hAnsi="Arial" w:cs="Arial"/>
                      <w:sz w:val="20"/>
                      <w:szCs w:val="20"/>
                    </w:rPr>
                    <w:lastRenderedPageBreak/>
                    <w:br/>
                  </w:r>
                  <w:r>
                    <w:rPr>
                      <w:rFonts w:ascii="Arial" w:hAnsi="Arial" w:cs="Arial"/>
                      <w:noProof/>
                      <w:sz w:val="20"/>
                      <w:szCs w:val="20"/>
                      <w:bdr w:val="none" w:sz="0" w:space="0" w:color="auto" w:frame="1"/>
                    </w:rPr>
                    <w:drawing>
                      <wp:inline distT="0" distB="0" distL="0" distR="0" wp14:anchorId="5DFFB6CC" wp14:editId="164A0E00">
                        <wp:extent cx="2057400" cy="2743200"/>
                        <wp:effectExtent l="0" t="0" r="0" b="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14:paraId="5E226E20"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Pr>
                  </w:pPr>
                  <w:r>
                    <w:rPr>
                      <w:rFonts w:ascii="Calibri" w:hAnsi="Calibri" w:cs="Calibri"/>
                      <w:b/>
                      <w:bCs/>
                      <w:sz w:val="36"/>
                      <w:szCs w:val="36"/>
                    </w:rPr>
                    <w:t>Trip to the Land of the Monasteries</w:t>
                  </w:r>
                </w:p>
                <w:p w14:paraId="69E7B892" w14:textId="77777777" w:rsidR="00562953" w:rsidRDefault="00562953" w:rsidP="00562953">
                  <w:pPr>
                    <w:pStyle w:val="NormalWeb"/>
                    <w:bidi/>
                    <w:spacing w:before="120" w:beforeAutospacing="0" w:after="160" w:afterAutospacing="0"/>
                    <w:ind w:left="360" w:right="360"/>
                    <w:jc w:val="center"/>
                    <w:rPr>
                      <w:rFonts w:ascii="Arial" w:hAnsi="Arial" w:cs="Arial"/>
                      <w:sz w:val="20"/>
                      <w:szCs w:val="20"/>
                      <w:rtl/>
                    </w:rPr>
                  </w:pPr>
                  <w:r>
                    <w:rPr>
                      <w:rFonts w:ascii="Calibri" w:hAnsi="Calibri" w:cs="Calibri"/>
                      <w:b/>
                      <w:bCs/>
                      <w:sz w:val="36"/>
                      <w:szCs w:val="36"/>
                    </w:rPr>
                    <w:t>For Seniors</w:t>
                  </w:r>
                </w:p>
                <w:p w14:paraId="79A0B39E" w14:textId="77777777" w:rsidR="00562953" w:rsidRDefault="00562953" w:rsidP="00562953">
                  <w:pPr>
                    <w:bidi w:val="0"/>
                    <w:spacing w:after="240"/>
                    <w:rPr>
                      <w:rFonts w:ascii="Arial" w:hAnsi="Arial" w:cs="Arial"/>
                      <w:sz w:val="20"/>
                      <w:szCs w:val="20"/>
                      <w:rtl/>
                    </w:rPr>
                  </w:pPr>
                  <w:r>
                    <w:rPr>
                      <w:rFonts w:ascii="Arial" w:hAnsi="Arial" w:cs="Arial"/>
                      <w:sz w:val="20"/>
                      <w:szCs w:val="20"/>
                    </w:rPr>
                    <w:br/>
                  </w:r>
                </w:p>
                <w:p w14:paraId="2517BAE6"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Starting from the fourth century AD, monasteries developed between Jerusalem and Jericho to serve the pilgrims; These monasteries became the monastic model, according to which monasteries around the world developed. We will tour the magical landscapes of the Judean desert overlooking the Jordan and the Dead Sea.</w:t>
                  </w:r>
                </w:p>
                <w:p w14:paraId="1A69BED5"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Charge: 50 NIS</w:t>
                  </w:r>
                </w:p>
                <w:p w14:paraId="65CAAA79"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7:00 - breakfast and packing lunch</w:t>
                  </w:r>
                </w:p>
                <w:p w14:paraId="2AFACD88"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Departure - at 08:00</w:t>
                  </w:r>
                </w:p>
                <w:p w14:paraId="72ABB19F"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 xml:space="preserve">09:30 - National Park, Qasr </w:t>
                  </w:r>
                  <w:proofErr w:type="spellStart"/>
                  <w:r>
                    <w:rPr>
                      <w:rFonts w:ascii="Calibri" w:hAnsi="Calibri" w:cs="Calibri"/>
                      <w:sz w:val="28"/>
                      <w:szCs w:val="28"/>
                    </w:rPr>
                    <w:t>el</w:t>
                  </w:r>
                  <w:proofErr w:type="spellEnd"/>
                  <w:r>
                    <w:rPr>
                      <w:rFonts w:ascii="Calibri" w:hAnsi="Calibri" w:cs="Calibri"/>
                      <w:sz w:val="28"/>
                      <w:szCs w:val="28"/>
                    </w:rPr>
                    <w:t xml:space="preserve"> </w:t>
                  </w:r>
                  <w:proofErr w:type="spellStart"/>
                  <w:r>
                    <w:rPr>
                      <w:rFonts w:ascii="Calibri" w:hAnsi="Calibri" w:cs="Calibri"/>
                      <w:sz w:val="28"/>
                      <w:szCs w:val="28"/>
                    </w:rPr>
                    <w:t>Yehud</w:t>
                  </w:r>
                  <w:proofErr w:type="spellEnd"/>
                  <w:r>
                    <w:rPr>
                      <w:rFonts w:ascii="Calibri" w:hAnsi="Calibri" w:cs="Calibri"/>
                      <w:sz w:val="28"/>
                      <w:szCs w:val="28"/>
                    </w:rPr>
                    <w:t>. The place where Jesus was baptized. Breakfast. (On the water? – Ed)</w:t>
                  </w:r>
                </w:p>
                <w:p w14:paraId="3FCA0B16"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11:00 - Drive to the land of abandoned monasteries, which has only recently opened for visitors.</w:t>
                  </w:r>
                </w:p>
                <w:p w14:paraId="45181B3E"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 xml:space="preserve">12:00 – Deir </w:t>
                  </w:r>
                  <w:proofErr w:type="spellStart"/>
                  <w:r>
                    <w:rPr>
                      <w:rFonts w:ascii="Calibri" w:hAnsi="Calibri" w:cs="Calibri"/>
                      <w:sz w:val="28"/>
                      <w:szCs w:val="28"/>
                    </w:rPr>
                    <w:t>Hajala</w:t>
                  </w:r>
                  <w:proofErr w:type="spellEnd"/>
                  <w:r>
                    <w:rPr>
                      <w:rFonts w:ascii="Calibri" w:hAnsi="Calibri" w:cs="Calibri"/>
                      <w:sz w:val="28"/>
                      <w:szCs w:val="28"/>
                    </w:rPr>
                    <w:t xml:space="preserve"> Monastery and </w:t>
                  </w:r>
                  <w:proofErr w:type="spellStart"/>
                  <w:r>
                    <w:rPr>
                      <w:rFonts w:ascii="Calibri" w:hAnsi="Calibri" w:cs="Calibri"/>
                      <w:sz w:val="28"/>
                      <w:szCs w:val="28"/>
                    </w:rPr>
                    <w:t>Badadi</w:t>
                  </w:r>
                  <w:proofErr w:type="spellEnd"/>
                  <w:r>
                    <w:rPr>
                      <w:rFonts w:ascii="Calibri" w:hAnsi="Calibri" w:cs="Calibri"/>
                      <w:sz w:val="28"/>
                      <w:szCs w:val="28"/>
                    </w:rPr>
                    <w:t xml:space="preserve"> Wadi </w:t>
                  </w:r>
                  <w:proofErr w:type="spellStart"/>
                  <w:r>
                    <w:rPr>
                      <w:rFonts w:ascii="Calibri" w:hAnsi="Calibri" w:cs="Calibri"/>
                      <w:sz w:val="28"/>
                      <w:szCs w:val="28"/>
                    </w:rPr>
                    <w:t>Nohail</w:t>
                  </w:r>
                  <w:proofErr w:type="spellEnd"/>
                  <w:r>
                    <w:rPr>
                      <w:rFonts w:ascii="Calibri" w:hAnsi="Calibri" w:cs="Calibri"/>
                      <w:sz w:val="28"/>
                      <w:szCs w:val="28"/>
                    </w:rPr>
                    <w:t>.</w:t>
                  </w:r>
                </w:p>
                <w:p w14:paraId="48D9E19B"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 xml:space="preserve">13:30 - </w:t>
                  </w:r>
                  <w:proofErr w:type="spellStart"/>
                  <w:r>
                    <w:rPr>
                      <w:rFonts w:ascii="Calibri" w:hAnsi="Calibri" w:cs="Calibri"/>
                      <w:sz w:val="28"/>
                      <w:szCs w:val="28"/>
                    </w:rPr>
                    <w:t>Nebi</w:t>
                  </w:r>
                  <w:proofErr w:type="spellEnd"/>
                  <w:r>
                    <w:rPr>
                      <w:rFonts w:ascii="Calibri" w:hAnsi="Calibri" w:cs="Calibri"/>
                      <w:sz w:val="28"/>
                      <w:szCs w:val="28"/>
                    </w:rPr>
                    <w:t xml:space="preserve"> Musa: new mosque and a hostel for pilgrims.</w:t>
                  </w:r>
                </w:p>
                <w:p w14:paraId="69B0C71B"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     Lunch</w:t>
                  </w:r>
                </w:p>
                <w:p w14:paraId="3DD341CF" w14:textId="7AF033A6"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lastRenderedPageBreak/>
                    <w:t>14:30 – St. George's Monastery. Spectacular view of a monastery hanging on the edge of the cliff.</w:t>
                  </w:r>
                  <w:r>
                    <w:rPr>
                      <w:rFonts w:ascii="Arial" w:hAnsi="Arial" w:cs="Arial"/>
                      <w:noProof/>
                      <w:sz w:val="20"/>
                      <w:szCs w:val="20"/>
                      <w:bdr w:val="none" w:sz="0" w:space="0" w:color="auto" w:frame="1"/>
                    </w:rPr>
                    <w:drawing>
                      <wp:inline distT="0" distB="0" distL="0" distR="0" wp14:anchorId="361490FE" wp14:editId="174CDE13">
                        <wp:extent cx="638175" cy="962025"/>
                        <wp:effectExtent l="0" t="0" r="9525" b="9525"/>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175" cy="962025"/>
                                </a:xfrm>
                                <a:prstGeom prst="rect">
                                  <a:avLst/>
                                </a:prstGeom>
                                <a:noFill/>
                                <a:ln>
                                  <a:noFill/>
                                </a:ln>
                              </pic:spPr>
                            </pic:pic>
                          </a:graphicData>
                        </a:graphic>
                      </wp:inline>
                    </w:drawing>
                  </w:r>
                </w:p>
                <w:p w14:paraId="6C90645C"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  driving home</w:t>
                  </w:r>
                </w:p>
                <w:p w14:paraId="7A67062B"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 xml:space="preserve">17:00 - Return to Yizrael </w:t>
                  </w:r>
                  <w:r>
                    <w:rPr>
                      <w:rFonts w:ascii="Segoe UI Emoji" w:hAnsi="Segoe UI Emoji" w:cs="Segoe UI Emoji"/>
                      <w:sz w:val="28"/>
                      <w:szCs w:val="28"/>
                    </w:rPr>
                    <w:t>🙏</w:t>
                  </w:r>
                </w:p>
                <w:p w14:paraId="5D649D6D" w14:textId="77777777" w:rsidR="00562953" w:rsidRDefault="00562953" w:rsidP="00562953">
                  <w:pPr>
                    <w:pStyle w:val="NormalWeb"/>
                    <w:spacing w:before="120" w:beforeAutospacing="0" w:after="160" w:afterAutospacing="0"/>
                    <w:ind w:left="360" w:right="360"/>
                    <w:rPr>
                      <w:rFonts w:ascii="Arial" w:hAnsi="Arial" w:cs="Arial"/>
                      <w:sz w:val="20"/>
                      <w:szCs w:val="20"/>
                    </w:rPr>
                  </w:pPr>
                  <w:r>
                    <w:rPr>
                      <w:rFonts w:ascii="Calibri" w:hAnsi="Calibri" w:cs="Calibri"/>
                      <w:sz w:val="28"/>
                      <w:szCs w:val="28"/>
                    </w:rPr>
                    <w:t>Inbal Adler Veterans Committee</w:t>
                  </w:r>
                </w:p>
                <w:p w14:paraId="77F83789" w14:textId="77777777" w:rsidR="00562953" w:rsidRDefault="00562953" w:rsidP="00562953">
                  <w:pPr>
                    <w:bidi w:val="0"/>
                    <w:spacing w:after="240"/>
                    <w:rPr>
                      <w:rFonts w:ascii="Arial" w:hAnsi="Arial" w:cs="Arial"/>
                      <w:sz w:val="20"/>
                      <w:szCs w:val="20"/>
                    </w:rPr>
                  </w:pPr>
                  <w:r>
                    <w:rPr>
                      <w:rFonts w:ascii="Arial" w:hAnsi="Arial" w:cs="Arial"/>
                      <w:sz w:val="20"/>
                      <w:szCs w:val="20"/>
                    </w:rPr>
                    <w:br/>
                  </w:r>
                </w:p>
                <w:p w14:paraId="087773EA" w14:textId="77777777" w:rsidR="00562953" w:rsidRDefault="00562953" w:rsidP="00562953">
                  <w:pPr>
                    <w:pStyle w:val="NormalWeb"/>
                    <w:spacing w:before="0" w:beforeAutospacing="0" w:after="0" w:afterAutospacing="0"/>
                    <w:jc w:val="center"/>
                    <w:rPr>
                      <w:rFonts w:ascii="Arial" w:hAnsi="Arial" w:cs="Arial"/>
                      <w:sz w:val="20"/>
                      <w:szCs w:val="20"/>
                    </w:rPr>
                  </w:pPr>
                  <w:r>
                    <w:rPr>
                      <w:rFonts w:ascii="Comic Sans MS" w:hAnsi="Comic Sans MS" w:cs="Arial"/>
                      <w:b/>
                      <w:bCs/>
                      <w:sz w:val="28"/>
                      <w:szCs w:val="28"/>
                      <w:u w:val="single"/>
                    </w:rPr>
                    <w:t>English is Fun   -   with Rahel</w:t>
                  </w:r>
                </w:p>
                <w:p w14:paraId="69A69645" w14:textId="77777777" w:rsidR="00562953" w:rsidRDefault="00562953" w:rsidP="00562953">
                  <w:pPr>
                    <w:bidi w:val="0"/>
                    <w:rPr>
                      <w:rFonts w:ascii="Arial" w:hAnsi="Arial" w:cs="Arial"/>
                      <w:sz w:val="20"/>
                      <w:szCs w:val="20"/>
                    </w:rPr>
                  </w:pPr>
                </w:p>
                <w:p w14:paraId="36DFD319"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t>English is a crazy language</w:t>
                  </w:r>
                </w:p>
                <w:p w14:paraId="43B22D7D" w14:textId="77777777" w:rsidR="00562953" w:rsidRDefault="00562953" w:rsidP="00562953">
                  <w:pPr>
                    <w:bidi w:val="0"/>
                    <w:rPr>
                      <w:rFonts w:ascii="Arial" w:hAnsi="Arial" w:cs="Arial"/>
                      <w:sz w:val="20"/>
                      <w:szCs w:val="20"/>
                    </w:rPr>
                  </w:pPr>
                </w:p>
                <w:p w14:paraId="2587F239"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t>English is the most widely spoken language in the history of our planet, used in some way at least one out of every seven beings around the globe.</w:t>
                  </w:r>
                </w:p>
                <w:p w14:paraId="6B643811" w14:textId="77777777" w:rsidR="00562953" w:rsidRDefault="00562953" w:rsidP="00562953">
                  <w:pPr>
                    <w:bidi w:val="0"/>
                    <w:rPr>
                      <w:rFonts w:ascii="Arial" w:hAnsi="Arial" w:cs="Arial"/>
                      <w:sz w:val="20"/>
                      <w:szCs w:val="20"/>
                    </w:rPr>
                  </w:pPr>
                </w:p>
                <w:p w14:paraId="7EC7C953"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t xml:space="preserve">Half of the world’s books are written in English, and the majority of international telephone calls are made in English.  English is the language of over sixty percent of the world’s radio </w:t>
                  </w:r>
                  <w:proofErr w:type="spellStart"/>
                  <w:r>
                    <w:rPr>
                      <w:rFonts w:ascii="Comic Sans MS" w:hAnsi="Comic Sans MS" w:cs="Arial"/>
                      <w:sz w:val="28"/>
                      <w:szCs w:val="28"/>
                    </w:rPr>
                    <w:t>programmes</w:t>
                  </w:r>
                  <w:proofErr w:type="spellEnd"/>
                  <w:r>
                    <w:rPr>
                      <w:rFonts w:ascii="Comic Sans MS" w:hAnsi="Comic Sans MS" w:cs="Arial"/>
                      <w:sz w:val="28"/>
                      <w:szCs w:val="28"/>
                    </w:rPr>
                    <w:t>, many of them beamed, ironically by the Russians, who know that to win friends and influence nations, they’re best off using English.</w:t>
                  </w:r>
                </w:p>
                <w:p w14:paraId="51837DBF" w14:textId="77777777" w:rsidR="00562953" w:rsidRDefault="00562953" w:rsidP="00562953">
                  <w:pPr>
                    <w:bidi w:val="0"/>
                    <w:rPr>
                      <w:rFonts w:ascii="Arial" w:hAnsi="Arial" w:cs="Arial"/>
                      <w:sz w:val="20"/>
                      <w:szCs w:val="20"/>
                    </w:rPr>
                  </w:pPr>
                </w:p>
                <w:p w14:paraId="3C7BE752"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t>More than seventy per cent of international mail is written and addressed in English, and eighty percent of all computer text is stored in English.  English has acquired the largest vocabulary of all the world’s languages, perhaps as many as two million words, and has generated one the noblest bodies of literature in the annals of the human race.</w:t>
                  </w:r>
                </w:p>
                <w:p w14:paraId="786613F2" w14:textId="77777777" w:rsidR="00562953" w:rsidRDefault="00562953" w:rsidP="00562953">
                  <w:pPr>
                    <w:bidi w:val="0"/>
                    <w:rPr>
                      <w:rFonts w:ascii="Arial" w:hAnsi="Arial" w:cs="Arial"/>
                      <w:sz w:val="20"/>
                      <w:szCs w:val="20"/>
                    </w:rPr>
                  </w:pPr>
                </w:p>
                <w:p w14:paraId="7F181EF9"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lastRenderedPageBreak/>
                    <w:t>In the crazy English language, the blackbird hen is brown, blackboards can be blue, green or white, and blackberries are green and red before they are ripe. Even if blackberries were really black and blueberries really blue, what are strawberries, cranberries, elderberries, raspberries and gooseberries supposed to look like.</w:t>
                  </w:r>
                </w:p>
                <w:p w14:paraId="5B694498" w14:textId="77777777" w:rsidR="00562953" w:rsidRDefault="00562953" w:rsidP="00562953">
                  <w:pPr>
                    <w:bidi w:val="0"/>
                    <w:rPr>
                      <w:rFonts w:ascii="Arial" w:hAnsi="Arial" w:cs="Arial"/>
                      <w:sz w:val="20"/>
                      <w:szCs w:val="20"/>
                    </w:rPr>
                  </w:pPr>
                </w:p>
                <w:p w14:paraId="70796B16"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t>To add to the insanity, there is no butter in buttermilk, no egg in eggplant, neither worms nor wood in wormwood, neither pine or apple in pineapple, and no ham in hamburger.  (In fact, if somebody invented a sandwich consisting of a ham patty in a bun, we would have a hard time finding a name for it.)</w:t>
                  </w:r>
                </w:p>
                <w:p w14:paraId="7D0E0C19" w14:textId="77777777" w:rsidR="00562953" w:rsidRDefault="00562953" w:rsidP="00562953">
                  <w:pPr>
                    <w:bidi w:val="0"/>
                    <w:rPr>
                      <w:rFonts w:ascii="Arial" w:hAnsi="Arial" w:cs="Arial"/>
                      <w:sz w:val="20"/>
                      <w:szCs w:val="20"/>
                    </w:rPr>
                  </w:pPr>
                </w:p>
                <w:p w14:paraId="1EF30482"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t>To make matters worse, English muffins weren’t invented in England, French fries in France or Danish pastries in Denmark. And we discover even more culinary madness in the revelations that sweetmeat is made from fruit, while sweetbread, which isn’t sweet, is made from meat.  </w:t>
                  </w:r>
                </w:p>
                <w:p w14:paraId="6C00B894" w14:textId="77777777" w:rsidR="00562953" w:rsidRDefault="00562953" w:rsidP="00562953">
                  <w:pPr>
                    <w:bidi w:val="0"/>
                    <w:rPr>
                      <w:rFonts w:ascii="Arial" w:hAnsi="Arial" w:cs="Arial"/>
                      <w:sz w:val="20"/>
                      <w:szCs w:val="20"/>
                    </w:rPr>
                  </w:pPr>
                </w:p>
                <w:p w14:paraId="72B5FF4C"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t xml:space="preserve">In this unreliable English tongue, greyhounds aren’t always grey, ladybirds and fireflies are beetles, a panda bear is a racoon, a koala bear is a marsupial, a guinea pig is neither a pig or from Guinea and a titmouse is neither mammal nor </w:t>
                  </w:r>
                  <w:proofErr w:type="spellStart"/>
                  <w:r>
                    <w:rPr>
                      <w:rFonts w:ascii="Comic Sans MS" w:hAnsi="Comic Sans MS" w:cs="Arial"/>
                      <w:sz w:val="28"/>
                      <w:szCs w:val="28"/>
                    </w:rPr>
                    <w:t>mammaried</w:t>
                  </w:r>
                  <w:proofErr w:type="spellEnd"/>
                  <w:r>
                    <w:rPr>
                      <w:rFonts w:ascii="Comic Sans MS" w:hAnsi="Comic Sans MS" w:cs="Arial"/>
                      <w:sz w:val="28"/>
                      <w:szCs w:val="28"/>
                    </w:rPr>
                    <w:t>.</w:t>
                  </w:r>
                </w:p>
                <w:p w14:paraId="4B0FF86D" w14:textId="77777777" w:rsidR="00562953" w:rsidRDefault="00562953" w:rsidP="00562953">
                  <w:pPr>
                    <w:bidi w:val="0"/>
                    <w:rPr>
                      <w:rFonts w:ascii="Arial" w:hAnsi="Arial" w:cs="Arial"/>
                      <w:sz w:val="20"/>
                      <w:szCs w:val="20"/>
                    </w:rPr>
                  </w:pPr>
                </w:p>
                <w:p w14:paraId="3EBA4424"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t xml:space="preserve">Language is like the air we breathe.  It’s invisible, inescapable, indispensable and we take it for granted.  But when we take the time to explore the paradoxes and vagaries of English, we find that hot dogs can be cold, darkrooms can be lit, homework can be done at school, nightmares can take place in broad daylight while morning sickness and daydreaming can take place at night, midwives can be men, hours – especially happy hours and rush hours – can last longer than sixty </w:t>
                  </w:r>
                  <w:r>
                    <w:rPr>
                      <w:rFonts w:ascii="Comic Sans MS" w:hAnsi="Comic Sans MS" w:cs="Arial"/>
                      <w:sz w:val="28"/>
                      <w:szCs w:val="28"/>
                    </w:rPr>
                    <w:lastRenderedPageBreak/>
                    <w:t xml:space="preserve">minutes, quicksand works </w:t>
                  </w:r>
                  <w:r>
                    <w:rPr>
                      <w:rFonts w:ascii="Comic Sans MS" w:hAnsi="Comic Sans MS" w:cs="Arial"/>
                      <w:i/>
                      <w:iCs/>
                      <w:sz w:val="28"/>
                      <w:szCs w:val="28"/>
                    </w:rPr>
                    <w:t>very</w:t>
                  </w:r>
                  <w:r>
                    <w:rPr>
                      <w:rFonts w:ascii="Comic Sans MS" w:hAnsi="Comic Sans MS" w:cs="Arial"/>
                      <w:sz w:val="28"/>
                      <w:szCs w:val="28"/>
                    </w:rPr>
                    <w:t xml:space="preserve"> slowly, boxing rings are square, silverware can be made of plastic and tablecloths of paper.</w:t>
                  </w:r>
                </w:p>
                <w:p w14:paraId="0AD4EB0E" w14:textId="77777777" w:rsidR="00562953" w:rsidRDefault="00562953" w:rsidP="00562953">
                  <w:pPr>
                    <w:bidi w:val="0"/>
                    <w:rPr>
                      <w:rFonts w:ascii="Arial" w:hAnsi="Arial" w:cs="Arial"/>
                      <w:sz w:val="20"/>
                      <w:szCs w:val="20"/>
                    </w:rPr>
                  </w:pPr>
                </w:p>
                <w:p w14:paraId="254A20A0"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t>Why is it that a woman can man a station but man can’t woman one, that a man can father a movement but a woman can’t mother one, and that a king can rule a kingdom but a queen doesn’t rule a queendom?  How did all those Renaissance men reproduce when there don’t seem to have been any Renaissance women?</w:t>
                  </w:r>
                </w:p>
                <w:p w14:paraId="27D257DE" w14:textId="77777777" w:rsidR="00562953" w:rsidRDefault="00562953" w:rsidP="00562953">
                  <w:pPr>
                    <w:bidi w:val="0"/>
                    <w:rPr>
                      <w:rFonts w:ascii="Arial" w:hAnsi="Arial" w:cs="Arial"/>
                      <w:sz w:val="20"/>
                      <w:szCs w:val="20"/>
                    </w:rPr>
                  </w:pPr>
                </w:p>
                <w:p w14:paraId="4B81ACE6"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t xml:space="preserve">If </w:t>
                  </w:r>
                  <w:r>
                    <w:rPr>
                      <w:rFonts w:ascii="Comic Sans MS" w:hAnsi="Comic Sans MS" w:cs="Arial"/>
                      <w:i/>
                      <w:iCs/>
                      <w:sz w:val="28"/>
                      <w:szCs w:val="28"/>
                    </w:rPr>
                    <w:t>pro</w:t>
                  </w:r>
                  <w:r>
                    <w:rPr>
                      <w:rFonts w:ascii="Comic Sans MS" w:hAnsi="Comic Sans MS" w:cs="Arial"/>
                      <w:sz w:val="28"/>
                      <w:szCs w:val="28"/>
                    </w:rPr>
                    <w:t xml:space="preserve"> and </w:t>
                  </w:r>
                  <w:r>
                    <w:rPr>
                      <w:rFonts w:ascii="Comic Sans MS" w:hAnsi="Comic Sans MS" w:cs="Arial"/>
                      <w:i/>
                      <w:iCs/>
                      <w:sz w:val="28"/>
                      <w:szCs w:val="28"/>
                    </w:rPr>
                    <w:t xml:space="preserve">con </w:t>
                  </w:r>
                  <w:r>
                    <w:rPr>
                      <w:rFonts w:ascii="Comic Sans MS" w:hAnsi="Comic Sans MS" w:cs="Arial"/>
                      <w:sz w:val="28"/>
                      <w:szCs w:val="28"/>
                    </w:rPr>
                    <w:t>are opposites, is congress the opposite of progress.</w:t>
                  </w:r>
                </w:p>
                <w:p w14:paraId="48D2D7CF" w14:textId="77777777" w:rsidR="00562953" w:rsidRDefault="00562953" w:rsidP="00562953">
                  <w:pPr>
                    <w:pStyle w:val="NormalWeb"/>
                    <w:spacing w:before="0" w:beforeAutospacing="0" w:after="0" w:afterAutospacing="0"/>
                    <w:jc w:val="both"/>
                    <w:rPr>
                      <w:rFonts w:ascii="Arial" w:hAnsi="Arial" w:cs="Arial"/>
                      <w:sz w:val="20"/>
                      <w:szCs w:val="20"/>
                    </w:rPr>
                  </w:pPr>
                  <w:r>
                    <w:rPr>
                      <w:rFonts w:ascii="Comic Sans MS" w:hAnsi="Comic Sans MS" w:cs="Arial"/>
                      <w:sz w:val="28"/>
                      <w:szCs w:val="28"/>
                    </w:rPr>
                    <w:t>            ………….. more next week</w:t>
                  </w:r>
                </w:p>
                <w:p w14:paraId="5BADFB63" w14:textId="1573CF38" w:rsidR="00562953" w:rsidRDefault="00562953" w:rsidP="00562953">
                  <w:pPr>
                    <w:bidi w:val="0"/>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noProof/>
                      <w:sz w:val="20"/>
                      <w:szCs w:val="20"/>
                    </w:rPr>
                    <mc:AlternateContent>
                      <mc:Choice Requires="wps">
                        <w:drawing>
                          <wp:inline distT="0" distB="0" distL="0" distR="0" wp14:anchorId="4E0B34CB" wp14:editId="2996B393">
                            <wp:extent cx="304800" cy="304800"/>
                            <wp:effectExtent l="0" t="0" r="0" b="0"/>
                            <wp:docPr id="33" name="מלבן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79C87D" id="מלבן 3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1EF52564" wp14:editId="580769DA">
                            <wp:extent cx="304800" cy="304800"/>
                            <wp:effectExtent l="0" t="0" r="0" b="0"/>
                            <wp:docPr id="32" name="מלבן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197AF" id="מלבן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3DA83868" wp14:editId="03754CC6">
                            <wp:extent cx="304800" cy="304800"/>
                            <wp:effectExtent l="0" t="0" r="0" b="0"/>
                            <wp:docPr id="31" name="מלבן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FDD16F" id="מלבן 3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7988C7C4" wp14:editId="72976DDD">
                            <wp:extent cx="304800" cy="304800"/>
                            <wp:effectExtent l="0" t="0" r="0" b="0"/>
                            <wp:docPr id="30" name="מלבן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4C9161" id="מלבן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0F64B02E" wp14:editId="65E6C078">
                            <wp:extent cx="304800" cy="304800"/>
                            <wp:effectExtent l="0" t="0" r="0" b="0"/>
                            <wp:docPr id="29" name="מלבן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C2069D" id="מלבן 2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24C77F7F" wp14:editId="1892F989">
                            <wp:extent cx="304800" cy="304800"/>
                            <wp:effectExtent l="0" t="0" r="0" b="0"/>
                            <wp:docPr id="28" name="מלבן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983FAF" id="מלבן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1472FA1D" wp14:editId="11023154">
                            <wp:extent cx="304800" cy="304800"/>
                            <wp:effectExtent l="0" t="0" r="0" b="0"/>
                            <wp:docPr id="27" name="מלבן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81820" id="מלבן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19F1EF3F" wp14:editId="1F18C79B">
                            <wp:extent cx="304800" cy="304800"/>
                            <wp:effectExtent l="0" t="0" r="0" b="0"/>
                            <wp:docPr id="26" name="מלבן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469C91" id="מלבן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71740D04" wp14:editId="127E59C9">
                            <wp:extent cx="304800" cy="304800"/>
                            <wp:effectExtent l="0" t="0" r="0" b="0"/>
                            <wp:docPr id="25" name="מלבן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6F1193" id="מלבן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0C243716" wp14:editId="27149AA2">
                            <wp:extent cx="304800" cy="304800"/>
                            <wp:effectExtent l="0" t="0" r="0" b="0"/>
                            <wp:docPr id="24" name="מלבן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210EB4" id="מלבן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6461F85E" wp14:editId="40BFAB8A">
                            <wp:extent cx="304800" cy="304800"/>
                            <wp:effectExtent l="0" t="0" r="0" b="0"/>
                            <wp:docPr id="16" name="מלבן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22A510" id="מלבן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1D8222E4" wp14:editId="4E41C419">
                            <wp:extent cx="304800" cy="304800"/>
                            <wp:effectExtent l="0" t="0" r="0" b="0"/>
                            <wp:docPr id="15" name="מלבן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F95DB7" id="מלבן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24813828" wp14:editId="6C2AC469">
                            <wp:extent cx="304800" cy="304800"/>
                            <wp:effectExtent l="0" t="0" r="0" b="0"/>
                            <wp:docPr id="10" name="מלבן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4A2F64" id="מלבן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0C541A45" wp14:editId="6133E1EF">
                            <wp:extent cx="304800" cy="304800"/>
                            <wp:effectExtent l="0" t="0" r="0" b="0"/>
                            <wp:docPr id="7" name="מלבן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173662" id="מלבן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11808456" wp14:editId="450C2253">
                            <wp:extent cx="304800" cy="304800"/>
                            <wp:effectExtent l="0" t="0" r="0" b="0"/>
                            <wp:docPr id="6" name="מלבן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40959" id="מלבן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r>
                    <w:rPr>
                      <w:rFonts w:ascii="Arial" w:hAnsi="Arial" w:cs="Arial"/>
                      <w:noProof/>
                      <w:sz w:val="20"/>
                      <w:szCs w:val="20"/>
                    </w:rPr>
                    <mc:AlternateContent>
                      <mc:Choice Requires="wps">
                        <w:drawing>
                          <wp:inline distT="0" distB="0" distL="0" distR="0" wp14:anchorId="0A61A4B9" wp14:editId="27E7703E">
                            <wp:extent cx="304800" cy="304800"/>
                            <wp:effectExtent l="0" t="0" r="0" b="0"/>
                            <wp:docPr id="3" name="מלבן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90FE53" id="מלבן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wrap anchorx="page"/>
                            <w10:anchorlock/>
                          </v:rect>
                        </w:pict>
                      </mc:Fallback>
                    </mc:AlternateContent>
                  </w:r>
                </w:p>
                <w:p w14:paraId="3C91E0FA" w14:textId="77777777" w:rsidR="00562953" w:rsidRDefault="00562953" w:rsidP="00562953">
                  <w:pPr>
                    <w:bidi w:val="0"/>
                    <w:rPr>
                      <w:rFonts w:ascii="Arial" w:hAnsi="Arial" w:cs="Arial"/>
                      <w:sz w:val="20"/>
                      <w:szCs w:val="20"/>
                    </w:rPr>
                  </w:pPr>
                </w:p>
                <w:p w14:paraId="15087C95" w14:textId="531BC0B9" w:rsidR="00562953" w:rsidRDefault="00562953" w:rsidP="00562953">
                  <w:pPr>
                    <w:rPr>
                      <w:rFonts w:ascii="Arial" w:hAnsi="Arial" w:cs="Arial"/>
                      <w:sz w:val="20"/>
                      <w:szCs w:val="20"/>
                      <w:rtl/>
                    </w:rPr>
                  </w:pPr>
                </w:p>
              </w:tc>
            </w:tr>
          </w:tbl>
          <w:p w14:paraId="7578EED7" w14:textId="77777777" w:rsidR="00562953" w:rsidRDefault="00562953">
            <w:pPr>
              <w:bidi w:val="0"/>
              <w:rPr>
                <w:rFonts w:ascii="Arial" w:hAnsi="Arial" w:cs="Arial"/>
                <w:sz w:val="20"/>
                <w:szCs w:val="20"/>
                <w:rtl/>
              </w:rPr>
            </w:pPr>
          </w:p>
        </w:tc>
      </w:tr>
    </w:tbl>
    <w:p w14:paraId="44BFECFD" w14:textId="77777777" w:rsidR="00381D55" w:rsidRPr="00562953" w:rsidRDefault="00381D55" w:rsidP="00562953">
      <w:pPr>
        <w:rPr>
          <w:rFonts w:hint="cs"/>
        </w:rPr>
      </w:pPr>
    </w:p>
    <w:sectPr w:rsidR="00381D55" w:rsidRPr="00562953" w:rsidSect="00BD59F9">
      <w:headerReference w:type="even" r:id="rId25"/>
      <w:headerReference w:type="default" r:id="rId26"/>
      <w:footerReference w:type="even" r:id="rId27"/>
      <w:footerReference w:type="default" r:id="rId28"/>
      <w:headerReference w:type="first" r:id="rId29"/>
      <w:footerReference w:type="first" r:id="rId3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97AAE" w14:textId="77777777" w:rsidR="00E75A63" w:rsidRDefault="00E75A63" w:rsidP="00421CAD">
      <w:pPr>
        <w:spacing w:after="0" w:line="240" w:lineRule="auto"/>
      </w:pPr>
      <w:r>
        <w:separator/>
      </w:r>
    </w:p>
  </w:endnote>
  <w:endnote w:type="continuationSeparator" w:id="0">
    <w:p w14:paraId="59D11030" w14:textId="77777777" w:rsidR="00E75A63" w:rsidRDefault="00E75A63"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David">
    <w:panose1 w:val="020E0502060401010101"/>
    <w:charset w:val="00"/>
    <w:family w:val="swiss"/>
    <w:pitch w:val="variable"/>
    <w:sig w:usb0="00000803" w:usb1="00000000" w:usb2="00000000" w:usb3="00000000" w:csb0="00000021"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E369D" w14:textId="77777777" w:rsidR="00421CAD" w:rsidRDefault="00421CA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134696008"/>
      <w:docPartObj>
        <w:docPartGallery w:val="Page Numbers (Bottom of Page)"/>
        <w:docPartUnique/>
      </w:docPartObj>
    </w:sdtPr>
    <w:sdtContent>
      <w:p w14:paraId="566E741C" w14:textId="77777777" w:rsidR="00421CAD" w:rsidRDefault="00421CAD">
        <w:pPr>
          <w:pStyle w:val="a5"/>
          <w:jc w:val="center"/>
        </w:pPr>
        <w:r>
          <w:fldChar w:fldCharType="begin"/>
        </w:r>
        <w:r>
          <w:instrText>PAGE   \* MERGEFORMAT</w:instrText>
        </w:r>
        <w:r>
          <w:fldChar w:fldCharType="separate"/>
        </w:r>
        <w:r>
          <w:rPr>
            <w:rtl/>
            <w:lang w:val="he-IL"/>
          </w:rPr>
          <w:t>2</w:t>
        </w:r>
        <w:r>
          <w:fldChar w:fldCharType="end"/>
        </w:r>
      </w:p>
    </w:sdtContent>
  </w:sdt>
  <w:p w14:paraId="66694D3B" w14:textId="77777777" w:rsidR="00421CAD" w:rsidRDefault="00421CA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0AFEC" w14:textId="77777777" w:rsidR="00421CAD" w:rsidRDefault="00421CA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38A54" w14:textId="77777777" w:rsidR="00E75A63" w:rsidRDefault="00E75A63" w:rsidP="00421CAD">
      <w:pPr>
        <w:spacing w:after="0" w:line="240" w:lineRule="auto"/>
      </w:pPr>
      <w:r>
        <w:separator/>
      </w:r>
    </w:p>
  </w:footnote>
  <w:footnote w:type="continuationSeparator" w:id="0">
    <w:p w14:paraId="5BF93623" w14:textId="77777777" w:rsidR="00E75A63" w:rsidRDefault="00E75A63"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D368D" w14:textId="77777777" w:rsidR="00421CAD" w:rsidRDefault="00421CA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3840" w14:textId="77777777" w:rsidR="00421CAD" w:rsidRDefault="00421CAD">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C796" w14:textId="77777777" w:rsidR="00421CAD" w:rsidRDefault="00421CA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04D96"/>
    <w:multiLevelType w:val="hybridMultilevel"/>
    <w:tmpl w:val="8CA2998E"/>
    <w:lvl w:ilvl="0" w:tplc="BA587984">
      <w:start w:val="1"/>
      <w:numFmt w:val="bullet"/>
      <w:lvlText w:val=""/>
      <w:lvlJc w:val="left"/>
      <w:pPr>
        <w:ind w:left="720" w:hanging="360"/>
      </w:pPr>
      <w:rPr>
        <w:rFonts w:ascii="Wingdings" w:hAnsi="Wingdings" w:cs="Wingdings" w:hint="default"/>
        <w:bCs w:val="0"/>
        <w:iCs w:val="0"/>
        <w:color w:val="auto"/>
        <w:sz w:val="1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CFF3F0A"/>
    <w:multiLevelType w:val="hybridMultilevel"/>
    <w:tmpl w:val="8182E8D4"/>
    <w:lvl w:ilvl="0" w:tplc="BA587984">
      <w:start w:val="1"/>
      <w:numFmt w:val="bullet"/>
      <w:lvlText w:val=""/>
      <w:lvlJc w:val="left"/>
      <w:pPr>
        <w:ind w:left="804" w:hanging="372"/>
      </w:pPr>
      <w:rPr>
        <w:rFonts w:ascii="Wingdings" w:hAnsi="Wingdings" w:cs="Wingdings" w:hint="default"/>
        <w:bCs w:val="0"/>
        <w:iCs w:val="0"/>
        <w:color w:val="auto"/>
        <w:sz w:val="18"/>
        <w:szCs w:val="18"/>
      </w:rPr>
    </w:lvl>
    <w:lvl w:ilvl="1" w:tplc="FFFFFFFF" w:tentative="1">
      <w:start w:val="1"/>
      <w:numFmt w:val="bullet"/>
      <w:lvlText w:val="o"/>
      <w:lvlJc w:val="left"/>
      <w:pPr>
        <w:ind w:left="1812" w:hanging="360"/>
      </w:pPr>
      <w:rPr>
        <w:rFonts w:ascii="Courier New" w:hAnsi="Courier New" w:cs="Courier New" w:hint="default"/>
      </w:rPr>
    </w:lvl>
    <w:lvl w:ilvl="2" w:tplc="FFFFFFFF" w:tentative="1">
      <w:start w:val="1"/>
      <w:numFmt w:val="bullet"/>
      <w:lvlText w:val=""/>
      <w:lvlJc w:val="left"/>
      <w:pPr>
        <w:ind w:left="2532" w:hanging="360"/>
      </w:pPr>
      <w:rPr>
        <w:rFonts w:ascii="Wingdings" w:hAnsi="Wingdings" w:hint="default"/>
      </w:rPr>
    </w:lvl>
    <w:lvl w:ilvl="3" w:tplc="FFFFFFFF" w:tentative="1">
      <w:start w:val="1"/>
      <w:numFmt w:val="bullet"/>
      <w:lvlText w:val=""/>
      <w:lvlJc w:val="left"/>
      <w:pPr>
        <w:ind w:left="3252" w:hanging="360"/>
      </w:pPr>
      <w:rPr>
        <w:rFonts w:ascii="Symbol" w:hAnsi="Symbol" w:hint="default"/>
      </w:rPr>
    </w:lvl>
    <w:lvl w:ilvl="4" w:tplc="FFFFFFFF" w:tentative="1">
      <w:start w:val="1"/>
      <w:numFmt w:val="bullet"/>
      <w:lvlText w:val="o"/>
      <w:lvlJc w:val="left"/>
      <w:pPr>
        <w:ind w:left="3972" w:hanging="360"/>
      </w:pPr>
      <w:rPr>
        <w:rFonts w:ascii="Courier New" w:hAnsi="Courier New" w:cs="Courier New" w:hint="default"/>
      </w:rPr>
    </w:lvl>
    <w:lvl w:ilvl="5" w:tplc="FFFFFFFF" w:tentative="1">
      <w:start w:val="1"/>
      <w:numFmt w:val="bullet"/>
      <w:lvlText w:val=""/>
      <w:lvlJc w:val="left"/>
      <w:pPr>
        <w:ind w:left="4692" w:hanging="360"/>
      </w:pPr>
      <w:rPr>
        <w:rFonts w:ascii="Wingdings" w:hAnsi="Wingdings" w:hint="default"/>
      </w:rPr>
    </w:lvl>
    <w:lvl w:ilvl="6" w:tplc="FFFFFFFF" w:tentative="1">
      <w:start w:val="1"/>
      <w:numFmt w:val="bullet"/>
      <w:lvlText w:val=""/>
      <w:lvlJc w:val="left"/>
      <w:pPr>
        <w:ind w:left="5412" w:hanging="360"/>
      </w:pPr>
      <w:rPr>
        <w:rFonts w:ascii="Symbol" w:hAnsi="Symbol" w:hint="default"/>
      </w:rPr>
    </w:lvl>
    <w:lvl w:ilvl="7" w:tplc="FFFFFFFF" w:tentative="1">
      <w:start w:val="1"/>
      <w:numFmt w:val="bullet"/>
      <w:lvlText w:val="o"/>
      <w:lvlJc w:val="left"/>
      <w:pPr>
        <w:ind w:left="6132" w:hanging="360"/>
      </w:pPr>
      <w:rPr>
        <w:rFonts w:ascii="Courier New" w:hAnsi="Courier New" w:cs="Courier New" w:hint="default"/>
      </w:rPr>
    </w:lvl>
    <w:lvl w:ilvl="8" w:tplc="FFFFFFFF" w:tentative="1">
      <w:start w:val="1"/>
      <w:numFmt w:val="bullet"/>
      <w:lvlText w:val=""/>
      <w:lvlJc w:val="left"/>
      <w:pPr>
        <w:ind w:left="6852" w:hanging="360"/>
      </w:pPr>
      <w:rPr>
        <w:rFonts w:ascii="Wingdings" w:hAnsi="Wingdings" w:hint="default"/>
      </w:rPr>
    </w:lvl>
  </w:abstractNum>
  <w:abstractNum w:abstractNumId="3" w15:restartNumberingAfterBreak="0">
    <w:nsid w:val="45033633"/>
    <w:multiLevelType w:val="hybridMultilevel"/>
    <w:tmpl w:val="082CE6CC"/>
    <w:lvl w:ilvl="0" w:tplc="BA587984">
      <w:start w:val="1"/>
      <w:numFmt w:val="bullet"/>
      <w:lvlText w:val=""/>
      <w:lvlJc w:val="left"/>
      <w:pPr>
        <w:ind w:left="792" w:hanging="372"/>
      </w:pPr>
      <w:rPr>
        <w:rFonts w:ascii="Wingdings" w:hAnsi="Wingdings" w:cs="Wingdings" w:hint="default"/>
        <w:bCs w:val="0"/>
        <w:iCs w:val="0"/>
        <w:color w:val="auto"/>
        <w:sz w:val="18"/>
        <w:szCs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75A7CF5"/>
    <w:multiLevelType w:val="hybridMultilevel"/>
    <w:tmpl w:val="14FEDCE2"/>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4A9E5AD3"/>
    <w:multiLevelType w:val="hybridMultilevel"/>
    <w:tmpl w:val="395864BA"/>
    <w:lvl w:ilvl="0" w:tplc="BA587984">
      <w:start w:val="1"/>
      <w:numFmt w:val="bullet"/>
      <w:lvlText w:val=""/>
      <w:lvlJc w:val="left"/>
      <w:pPr>
        <w:ind w:left="804" w:hanging="372"/>
      </w:pPr>
      <w:rPr>
        <w:rFonts w:ascii="Wingdings" w:hAnsi="Wingdings" w:cs="Wingdings" w:hint="default"/>
        <w:bCs w:val="0"/>
        <w:iCs w:val="0"/>
        <w:color w:val="auto"/>
        <w:sz w:val="18"/>
        <w:szCs w:val="18"/>
      </w:rPr>
    </w:lvl>
    <w:lvl w:ilvl="1" w:tplc="FFFFFFFF" w:tentative="1">
      <w:start w:val="1"/>
      <w:numFmt w:val="bullet"/>
      <w:lvlText w:val="o"/>
      <w:lvlJc w:val="left"/>
      <w:pPr>
        <w:ind w:left="1812" w:hanging="360"/>
      </w:pPr>
      <w:rPr>
        <w:rFonts w:ascii="Courier New" w:hAnsi="Courier New" w:cs="Courier New" w:hint="default"/>
      </w:rPr>
    </w:lvl>
    <w:lvl w:ilvl="2" w:tplc="FFFFFFFF" w:tentative="1">
      <w:start w:val="1"/>
      <w:numFmt w:val="bullet"/>
      <w:lvlText w:val=""/>
      <w:lvlJc w:val="left"/>
      <w:pPr>
        <w:ind w:left="2532" w:hanging="360"/>
      </w:pPr>
      <w:rPr>
        <w:rFonts w:ascii="Wingdings" w:hAnsi="Wingdings" w:hint="default"/>
      </w:rPr>
    </w:lvl>
    <w:lvl w:ilvl="3" w:tplc="FFFFFFFF" w:tentative="1">
      <w:start w:val="1"/>
      <w:numFmt w:val="bullet"/>
      <w:lvlText w:val=""/>
      <w:lvlJc w:val="left"/>
      <w:pPr>
        <w:ind w:left="3252" w:hanging="360"/>
      </w:pPr>
      <w:rPr>
        <w:rFonts w:ascii="Symbol" w:hAnsi="Symbol" w:hint="default"/>
      </w:rPr>
    </w:lvl>
    <w:lvl w:ilvl="4" w:tplc="FFFFFFFF" w:tentative="1">
      <w:start w:val="1"/>
      <w:numFmt w:val="bullet"/>
      <w:lvlText w:val="o"/>
      <w:lvlJc w:val="left"/>
      <w:pPr>
        <w:ind w:left="3972" w:hanging="360"/>
      </w:pPr>
      <w:rPr>
        <w:rFonts w:ascii="Courier New" w:hAnsi="Courier New" w:cs="Courier New" w:hint="default"/>
      </w:rPr>
    </w:lvl>
    <w:lvl w:ilvl="5" w:tplc="FFFFFFFF" w:tentative="1">
      <w:start w:val="1"/>
      <w:numFmt w:val="bullet"/>
      <w:lvlText w:val=""/>
      <w:lvlJc w:val="left"/>
      <w:pPr>
        <w:ind w:left="4692" w:hanging="360"/>
      </w:pPr>
      <w:rPr>
        <w:rFonts w:ascii="Wingdings" w:hAnsi="Wingdings" w:hint="default"/>
      </w:rPr>
    </w:lvl>
    <w:lvl w:ilvl="6" w:tplc="FFFFFFFF" w:tentative="1">
      <w:start w:val="1"/>
      <w:numFmt w:val="bullet"/>
      <w:lvlText w:val=""/>
      <w:lvlJc w:val="left"/>
      <w:pPr>
        <w:ind w:left="5412" w:hanging="360"/>
      </w:pPr>
      <w:rPr>
        <w:rFonts w:ascii="Symbol" w:hAnsi="Symbol" w:hint="default"/>
      </w:rPr>
    </w:lvl>
    <w:lvl w:ilvl="7" w:tplc="FFFFFFFF" w:tentative="1">
      <w:start w:val="1"/>
      <w:numFmt w:val="bullet"/>
      <w:lvlText w:val="o"/>
      <w:lvlJc w:val="left"/>
      <w:pPr>
        <w:ind w:left="6132" w:hanging="360"/>
      </w:pPr>
      <w:rPr>
        <w:rFonts w:ascii="Courier New" w:hAnsi="Courier New" w:cs="Courier New" w:hint="default"/>
      </w:rPr>
    </w:lvl>
    <w:lvl w:ilvl="8" w:tplc="FFFFFFFF" w:tentative="1">
      <w:start w:val="1"/>
      <w:numFmt w:val="bullet"/>
      <w:lvlText w:val=""/>
      <w:lvlJc w:val="left"/>
      <w:pPr>
        <w:ind w:left="6852" w:hanging="360"/>
      </w:pPr>
      <w:rPr>
        <w:rFonts w:ascii="Wingdings" w:hAnsi="Wingdings" w:hint="default"/>
      </w:rPr>
    </w:lvl>
  </w:abstractNum>
  <w:abstractNum w:abstractNumId="6" w15:restartNumberingAfterBreak="0">
    <w:nsid w:val="54BB4BFF"/>
    <w:multiLevelType w:val="hybridMultilevel"/>
    <w:tmpl w:val="0932FD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930EC9"/>
    <w:multiLevelType w:val="hybridMultilevel"/>
    <w:tmpl w:val="DD324C54"/>
    <w:lvl w:ilvl="0" w:tplc="0EE47BF0">
      <w:start w:val="1"/>
      <w:numFmt w:val="decimal"/>
      <w:lvlText w:val="(%1)"/>
      <w:lvlJc w:val="left"/>
      <w:pPr>
        <w:ind w:left="360" w:hanging="360"/>
      </w:pPr>
      <w:rPr>
        <w:rFonts w:ascii="Open Sans" w:hAnsi="Open Sans" w:cs="Times New Roman" w:hint="default"/>
        <w:b w:val="0"/>
        <w:bCs w:val="0"/>
        <w:i w:val="0"/>
        <w:iCs w:val="0"/>
        <w:color w:val="000001"/>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8" w15:restartNumberingAfterBreak="0">
    <w:nsid w:val="6BDE043F"/>
    <w:multiLevelType w:val="hybridMultilevel"/>
    <w:tmpl w:val="286AD218"/>
    <w:lvl w:ilvl="0" w:tplc="04090003">
      <w:start w:val="1"/>
      <w:numFmt w:val="bullet"/>
      <w:lvlText w:val="o"/>
      <w:lvlJc w:val="left"/>
      <w:pPr>
        <w:ind w:left="1860" w:hanging="360"/>
      </w:pPr>
      <w:rPr>
        <w:rFonts w:ascii="Courier New" w:hAnsi="Courier New" w:cs="Courier New" w:hint="default"/>
      </w:rPr>
    </w:lvl>
    <w:lvl w:ilvl="1" w:tplc="FFFFFFFF" w:tentative="1">
      <w:start w:val="1"/>
      <w:numFmt w:val="bullet"/>
      <w:lvlText w:val="o"/>
      <w:lvlJc w:val="left"/>
      <w:pPr>
        <w:ind w:left="2580" w:hanging="360"/>
      </w:pPr>
      <w:rPr>
        <w:rFonts w:ascii="Courier New" w:hAnsi="Courier New" w:cs="Courier New" w:hint="default"/>
      </w:rPr>
    </w:lvl>
    <w:lvl w:ilvl="2" w:tplc="FFFFFFFF" w:tentative="1">
      <w:start w:val="1"/>
      <w:numFmt w:val="bullet"/>
      <w:lvlText w:val=""/>
      <w:lvlJc w:val="left"/>
      <w:pPr>
        <w:ind w:left="3300" w:hanging="360"/>
      </w:pPr>
      <w:rPr>
        <w:rFonts w:ascii="Wingdings" w:hAnsi="Wingdings" w:hint="default"/>
      </w:rPr>
    </w:lvl>
    <w:lvl w:ilvl="3" w:tplc="FFFFFFFF" w:tentative="1">
      <w:start w:val="1"/>
      <w:numFmt w:val="bullet"/>
      <w:lvlText w:val=""/>
      <w:lvlJc w:val="left"/>
      <w:pPr>
        <w:ind w:left="4020" w:hanging="360"/>
      </w:pPr>
      <w:rPr>
        <w:rFonts w:ascii="Symbol" w:hAnsi="Symbol" w:hint="default"/>
      </w:rPr>
    </w:lvl>
    <w:lvl w:ilvl="4" w:tplc="FFFFFFFF" w:tentative="1">
      <w:start w:val="1"/>
      <w:numFmt w:val="bullet"/>
      <w:lvlText w:val="o"/>
      <w:lvlJc w:val="left"/>
      <w:pPr>
        <w:ind w:left="4740" w:hanging="360"/>
      </w:pPr>
      <w:rPr>
        <w:rFonts w:ascii="Courier New" w:hAnsi="Courier New" w:cs="Courier New" w:hint="default"/>
      </w:rPr>
    </w:lvl>
    <w:lvl w:ilvl="5" w:tplc="FFFFFFFF" w:tentative="1">
      <w:start w:val="1"/>
      <w:numFmt w:val="bullet"/>
      <w:lvlText w:val=""/>
      <w:lvlJc w:val="left"/>
      <w:pPr>
        <w:ind w:left="5460" w:hanging="360"/>
      </w:pPr>
      <w:rPr>
        <w:rFonts w:ascii="Wingdings" w:hAnsi="Wingdings" w:hint="default"/>
      </w:rPr>
    </w:lvl>
    <w:lvl w:ilvl="6" w:tplc="FFFFFFFF" w:tentative="1">
      <w:start w:val="1"/>
      <w:numFmt w:val="bullet"/>
      <w:lvlText w:val=""/>
      <w:lvlJc w:val="left"/>
      <w:pPr>
        <w:ind w:left="6180" w:hanging="360"/>
      </w:pPr>
      <w:rPr>
        <w:rFonts w:ascii="Symbol" w:hAnsi="Symbol" w:hint="default"/>
      </w:rPr>
    </w:lvl>
    <w:lvl w:ilvl="7" w:tplc="FFFFFFFF" w:tentative="1">
      <w:start w:val="1"/>
      <w:numFmt w:val="bullet"/>
      <w:lvlText w:val="o"/>
      <w:lvlJc w:val="left"/>
      <w:pPr>
        <w:ind w:left="6900" w:hanging="360"/>
      </w:pPr>
      <w:rPr>
        <w:rFonts w:ascii="Courier New" w:hAnsi="Courier New" w:cs="Courier New" w:hint="default"/>
      </w:rPr>
    </w:lvl>
    <w:lvl w:ilvl="8" w:tplc="FFFFFFFF" w:tentative="1">
      <w:start w:val="1"/>
      <w:numFmt w:val="bullet"/>
      <w:lvlText w:val=""/>
      <w:lvlJc w:val="left"/>
      <w:pPr>
        <w:ind w:left="7620" w:hanging="360"/>
      </w:pPr>
      <w:rPr>
        <w:rFonts w:ascii="Wingdings" w:hAnsi="Wingdings" w:hint="default"/>
      </w:rPr>
    </w:lvl>
  </w:abstractNum>
  <w:abstractNum w:abstractNumId="9" w15:restartNumberingAfterBreak="0">
    <w:nsid w:val="730D0812"/>
    <w:multiLevelType w:val="hybridMultilevel"/>
    <w:tmpl w:val="DEB2F018"/>
    <w:lvl w:ilvl="0" w:tplc="BA587984">
      <w:start w:val="1"/>
      <w:numFmt w:val="bullet"/>
      <w:lvlText w:val=""/>
      <w:lvlJc w:val="left"/>
      <w:pPr>
        <w:ind w:left="804" w:hanging="372"/>
      </w:pPr>
      <w:rPr>
        <w:rFonts w:ascii="Wingdings" w:hAnsi="Wingdings" w:cs="Wingdings" w:hint="default"/>
        <w:bCs w:val="0"/>
        <w:iCs w:val="0"/>
        <w:color w:val="auto"/>
        <w:sz w:val="18"/>
        <w:szCs w:val="18"/>
      </w:rPr>
    </w:lvl>
    <w:lvl w:ilvl="1" w:tplc="FFFFFFFF" w:tentative="1">
      <w:start w:val="1"/>
      <w:numFmt w:val="bullet"/>
      <w:lvlText w:val="o"/>
      <w:lvlJc w:val="left"/>
      <w:pPr>
        <w:ind w:left="1812" w:hanging="360"/>
      </w:pPr>
      <w:rPr>
        <w:rFonts w:ascii="Courier New" w:hAnsi="Courier New" w:cs="Courier New" w:hint="default"/>
      </w:rPr>
    </w:lvl>
    <w:lvl w:ilvl="2" w:tplc="FFFFFFFF" w:tentative="1">
      <w:start w:val="1"/>
      <w:numFmt w:val="bullet"/>
      <w:lvlText w:val=""/>
      <w:lvlJc w:val="left"/>
      <w:pPr>
        <w:ind w:left="2532" w:hanging="360"/>
      </w:pPr>
      <w:rPr>
        <w:rFonts w:ascii="Wingdings" w:hAnsi="Wingdings" w:hint="default"/>
      </w:rPr>
    </w:lvl>
    <w:lvl w:ilvl="3" w:tplc="FFFFFFFF" w:tentative="1">
      <w:start w:val="1"/>
      <w:numFmt w:val="bullet"/>
      <w:lvlText w:val=""/>
      <w:lvlJc w:val="left"/>
      <w:pPr>
        <w:ind w:left="3252" w:hanging="360"/>
      </w:pPr>
      <w:rPr>
        <w:rFonts w:ascii="Symbol" w:hAnsi="Symbol" w:hint="default"/>
      </w:rPr>
    </w:lvl>
    <w:lvl w:ilvl="4" w:tplc="FFFFFFFF" w:tentative="1">
      <w:start w:val="1"/>
      <w:numFmt w:val="bullet"/>
      <w:lvlText w:val="o"/>
      <w:lvlJc w:val="left"/>
      <w:pPr>
        <w:ind w:left="3972" w:hanging="360"/>
      </w:pPr>
      <w:rPr>
        <w:rFonts w:ascii="Courier New" w:hAnsi="Courier New" w:cs="Courier New" w:hint="default"/>
      </w:rPr>
    </w:lvl>
    <w:lvl w:ilvl="5" w:tplc="FFFFFFFF" w:tentative="1">
      <w:start w:val="1"/>
      <w:numFmt w:val="bullet"/>
      <w:lvlText w:val=""/>
      <w:lvlJc w:val="left"/>
      <w:pPr>
        <w:ind w:left="4692" w:hanging="360"/>
      </w:pPr>
      <w:rPr>
        <w:rFonts w:ascii="Wingdings" w:hAnsi="Wingdings" w:hint="default"/>
      </w:rPr>
    </w:lvl>
    <w:lvl w:ilvl="6" w:tplc="FFFFFFFF" w:tentative="1">
      <w:start w:val="1"/>
      <w:numFmt w:val="bullet"/>
      <w:lvlText w:val=""/>
      <w:lvlJc w:val="left"/>
      <w:pPr>
        <w:ind w:left="5412" w:hanging="360"/>
      </w:pPr>
      <w:rPr>
        <w:rFonts w:ascii="Symbol" w:hAnsi="Symbol" w:hint="default"/>
      </w:rPr>
    </w:lvl>
    <w:lvl w:ilvl="7" w:tplc="FFFFFFFF" w:tentative="1">
      <w:start w:val="1"/>
      <w:numFmt w:val="bullet"/>
      <w:lvlText w:val="o"/>
      <w:lvlJc w:val="left"/>
      <w:pPr>
        <w:ind w:left="6132" w:hanging="360"/>
      </w:pPr>
      <w:rPr>
        <w:rFonts w:ascii="Courier New" w:hAnsi="Courier New" w:cs="Courier New" w:hint="default"/>
      </w:rPr>
    </w:lvl>
    <w:lvl w:ilvl="8" w:tplc="FFFFFFFF" w:tentative="1">
      <w:start w:val="1"/>
      <w:numFmt w:val="bullet"/>
      <w:lvlText w:val=""/>
      <w:lvlJc w:val="left"/>
      <w:pPr>
        <w:ind w:left="6852" w:hanging="360"/>
      </w:pPr>
      <w:rPr>
        <w:rFonts w:ascii="Wingdings" w:hAnsi="Wingdings" w:hint="default"/>
      </w:rPr>
    </w:lvl>
  </w:abstractNum>
  <w:abstractNum w:abstractNumId="10" w15:restartNumberingAfterBreak="0">
    <w:nsid w:val="731A0BBB"/>
    <w:multiLevelType w:val="hybridMultilevel"/>
    <w:tmpl w:val="C78E474A"/>
    <w:lvl w:ilvl="0" w:tplc="77C654A6">
      <w:start w:val="1"/>
      <w:numFmt w:val="decimal"/>
      <w:lvlText w:val="(%1)"/>
      <w:lvlJc w:val="left"/>
      <w:pPr>
        <w:ind w:left="360" w:hanging="360"/>
      </w:pPr>
      <w:rPr>
        <w:rFonts w:ascii="Open Sans" w:hAnsi="Open Sans" w:cs="Times New Roman" w:hint="default"/>
        <w:b w:val="0"/>
        <w:bCs w:val="0"/>
        <w:i w:val="0"/>
        <w:iCs w:val="0"/>
        <w:color w:val="000001"/>
        <w:sz w:val="28"/>
        <w:szCs w:val="28"/>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1"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132F13"/>
    <w:multiLevelType w:val="hybridMultilevel"/>
    <w:tmpl w:val="38AEC2A0"/>
    <w:lvl w:ilvl="0" w:tplc="BA587984">
      <w:start w:val="1"/>
      <w:numFmt w:val="bullet"/>
      <w:lvlText w:val=""/>
      <w:lvlJc w:val="left"/>
      <w:pPr>
        <w:ind w:left="780" w:hanging="360"/>
      </w:pPr>
      <w:rPr>
        <w:rFonts w:ascii="Wingdings" w:hAnsi="Wingdings" w:cs="Wingdings" w:hint="default"/>
        <w:bCs w:val="0"/>
        <w:iCs w:val="0"/>
        <w:color w:val="auto"/>
        <w:sz w:val="18"/>
        <w:szCs w:val="18"/>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num w:numId="1" w16cid:durableId="216405816">
    <w:abstractNumId w:val="1"/>
  </w:num>
  <w:num w:numId="2" w16cid:durableId="1638104838">
    <w:abstractNumId w:val="11"/>
  </w:num>
  <w:num w:numId="3" w16cid:durableId="2094545991">
    <w:abstractNumId w:val="3"/>
  </w:num>
  <w:num w:numId="4" w16cid:durableId="691299439">
    <w:abstractNumId w:val="7"/>
  </w:num>
  <w:num w:numId="5" w16cid:durableId="1115372212">
    <w:abstractNumId w:val="0"/>
  </w:num>
  <w:num w:numId="6" w16cid:durableId="1064911550">
    <w:abstractNumId w:val="12"/>
  </w:num>
  <w:num w:numId="7" w16cid:durableId="636490034">
    <w:abstractNumId w:val="5"/>
  </w:num>
  <w:num w:numId="8" w16cid:durableId="1422216928">
    <w:abstractNumId w:val="2"/>
  </w:num>
  <w:num w:numId="9" w16cid:durableId="621812870">
    <w:abstractNumId w:val="9"/>
  </w:num>
  <w:num w:numId="10" w16cid:durableId="1346977324">
    <w:abstractNumId w:val="4"/>
  </w:num>
  <w:num w:numId="11" w16cid:durableId="1545555607">
    <w:abstractNumId w:val="8"/>
  </w:num>
  <w:num w:numId="12" w16cid:durableId="1289698793">
    <w:abstractNumId w:val="6"/>
  </w:num>
  <w:num w:numId="13" w16cid:durableId="140156317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11687"/>
    <w:rsid w:val="000137ED"/>
    <w:rsid w:val="00014E77"/>
    <w:rsid w:val="000216CB"/>
    <w:rsid w:val="000260E6"/>
    <w:rsid w:val="00031843"/>
    <w:rsid w:val="000430AA"/>
    <w:rsid w:val="000438E3"/>
    <w:rsid w:val="000536BF"/>
    <w:rsid w:val="00055CC3"/>
    <w:rsid w:val="00057A7D"/>
    <w:rsid w:val="0006777E"/>
    <w:rsid w:val="000677B8"/>
    <w:rsid w:val="000728F3"/>
    <w:rsid w:val="000744F7"/>
    <w:rsid w:val="0007682B"/>
    <w:rsid w:val="00084218"/>
    <w:rsid w:val="000845C1"/>
    <w:rsid w:val="00084936"/>
    <w:rsid w:val="00084C52"/>
    <w:rsid w:val="0008520C"/>
    <w:rsid w:val="00087E85"/>
    <w:rsid w:val="000A087C"/>
    <w:rsid w:val="000A330F"/>
    <w:rsid w:val="000A53E4"/>
    <w:rsid w:val="000A5BD9"/>
    <w:rsid w:val="000A6C76"/>
    <w:rsid w:val="000B32E0"/>
    <w:rsid w:val="000B47FC"/>
    <w:rsid w:val="000C5724"/>
    <w:rsid w:val="000E292A"/>
    <w:rsid w:val="000F0C93"/>
    <w:rsid w:val="000F35C4"/>
    <w:rsid w:val="000F4A4D"/>
    <w:rsid w:val="000F5383"/>
    <w:rsid w:val="000F55E1"/>
    <w:rsid w:val="000F7271"/>
    <w:rsid w:val="00100F18"/>
    <w:rsid w:val="00103B4E"/>
    <w:rsid w:val="00110CE4"/>
    <w:rsid w:val="00111559"/>
    <w:rsid w:val="00114AA5"/>
    <w:rsid w:val="00116E28"/>
    <w:rsid w:val="001335AE"/>
    <w:rsid w:val="0013416D"/>
    <w:rsid w:val="00135CEB"/>
    <w:rsid w:val="00140EF2"/>
    <w:rsid w:val="0014408D"/>
    <w:rsid w:val="00144B19"/>
    <w:rsid w:val="001475A6"/>
    <w:rsid w:val="001476AC"/>
    <w:rsid w:val="00150A0A"/>
    <w:rsid w:val="00162D4F"/>
    <w:rsid w:val="001807B0"/>
    <w:rsid w:val="00181DA2"/>
    <w:rsid w:val="00182F1C"/>
    <w:rsid w:val="0018500E"/>
    <w:rsid w:val="001854C7"/>
    <w:rsid w:val="001912B0"/>
    <w:rsid w:val="0019218C"/>
    <w:rsid w:val="00192E84"/>
    <w:rsid w:val="00193238"/>
    <w:rsid w:val="00194B0A"/>
    <w:rsid w:val="001A0F6C"/>
    <w:rsid w:val="001A17B1"/>
    <w:rsid w:val="001A3A44"/>
    <w:rsid w:val="001A6CF8"/>
    <w:rsid w:val="001A7A83"/>
    <w:rsid w:val="001A7F7E"/>
    <w:rsid w:val="001B0629"/>
    <w:rsid w:val="001B40AE"/>
    <w:rsid w:val="001C4B6B"/>
    <w:rsid w:val="001C502B"/>
    <w:rsid w:val="001D006A"/>
    <w:rsid w:val="001D1447"/>
    <w:rsid w:val="001D4112"/>
    <w:rsid w:val="001D46E5"/>
    <w:rsid w:val="001E23A7"/>
    <w:rsid w:val="001E6B70"/>
    <w:rsid w:val="001E7879"/>
    <w:rsid w:val="001E7DC5"/>
    <w:rsid w:val="001F41E4"/>
    <w:rsid w:val="001F6381"/>
    <w:rsid w:val="00205E07"/>
    <w:rsid w:val="00210F3D"/>
    <w:rsid w:val="00213472"/>
    <w:rsid w:val="002204DD"/>
    <w:rsid w:val="00221728"/>
    <w:rsid w:val="00224B5B"/>
    <w:rsid w:val="0023397F"/>
    <w:rsid w:val="00234666"/>
    <w:rsid w:val="00236665"/>
    <w:rsid w:val="00240995"/>
    <w:rsid w:val="002415B9"/>
    <w:rsid w:val="00250C1C"/>
    <w:rsid w:val="00254B44"/>
    <w:rsid w:val="00260B34"/>
    <w:rsid w:val="002636EF"/>
    <w:rsid w:val="00263DAF"/>
    <w:rsid w:val="00265791"/>
    <w:rsid w:val="00267F58"/>
    <w:rsid w:val="002729FA"/>
    <w:rsid w:val="002773A2"/>
    <w:rsid w:val="00285E98"/>
    <w:rsid w:val="00286A4F"/>
    <w:rsid w:val="00290442"/>
    <w:rsid w:val="00293291"/>
    <w:rsid w:val="002A1566"/>
    <w:rsid w:val="002A5BD9"/>
    <w:rsid w:val="002B794F"/>
    <w:rsid w:val="002C30B3"/>
    <w:rsid w:val="002C3564"/>
    <w:rsid w:val="002C479F"/>
    <w:rsid w:val="002D336B"/>
    <w:rsid w:val="002D74F5"/>
    <w:rsid w:val="002D7783"/>
    <w:rsid w:val="002E1359"/>
    <w:rsid w:val="002E4EC1"/>
    <w:rsid w:val="002E712E"/>
    <w:rsid w:val="002F1506"/>
    <w:rsid w:val="002F1CE5"/>
    <w:rsid w:val="002F6616"/>
    <w:rsid w:val="002F72CB"/>
    <w:rsid w:val="00300ED5"/>
    <w:rsid w:val="003011B8"/>
    <w:rsid w:val="00307B47"/>
    <w:rsid w:val="003217F9"/>
    <w:rsid w:val="00326F9B"/>
    <w:rsid w:val="003304F8"/>
    <w:rsid w:val="00340C71"/>
    <w:rsid w:val="0034401C"/>
    <w:rsid w:val="003446CD"/>
    <w:rsid w:val="00346BA1"/>
    <w:rsid w:val="00351C84"/>
    <w:rsid w:val="00353578"/>
    <w:rsid w:val="00365B6F"/>
    <w:rsid w:val="0036627F"/>
    <w:rsid w:val="003703D4"/>
    <w:rsid w:val="00370C8C"/>
    <w:rsid w:val="00371371"/>
    <w:rsid w:val="00376BE8"/>
    <w:rsid w:val="00381D55"/>
    <w:rsid w:val="00393DA7"/>
    <w:rsid w:val="003A2F28"/>
    <w:rsid w:val="003A5E4F"/>
    <w:rsid w:val="003A7E73"/>
    <w:rsid w:val="003B0650"/>
    <w:rsid w:val="003B4959"/>
    <w:rsid w:val="003B5CE0"/>
    <w:rsid w:val="003D1987"/>
    <w:rsid w:val="003D7952"/>
    <w:rsid w:val="003E1A3D"/>
    <w:rsid w:val="003E6F4E"/>
    <w:rsid w:val="003E7DCE"/>
    <w:rsid w:val="003F2692"/>
    <w:rsid w:val="003F33BE"/>
    <w:rsid w:val="00402D59"/>
    <w:rsid w:val="004067D0"/>
    <w:rsid w:val="00413B62"/>
    <w:rsid w:val="00415F7A"/>
    <w:rsid w:val="00421CAD"/>
    <w:rsid w:val="0042245B"/>
    <w:rsid w:val="00426A80"/>
    <w:rsid w:val="00431337"/>
    <w:rsid w:val="00431635"/>
    <w:rsid w:val="00435CF9"/>
    <w:rsid w:val="004378BA"/>
    <w:rsid w:val="00437FC5"/>
    <w:rsid w:val="00441E5B"/>
    <w:rsid w:val="00442240"/>
    <w:rsid w:val="00443C3D"/>
    <w:rsid w:val="0046265F"/>
    <w:rsid w:val="004647E6"/>
    <w:rsid w:val="0046617F"/>
    <w:rsid w:val="00470788"/>
    <w:rsid w:val="004803D7"/>
    <w:rsid w:val="004809C7"/>
    <w:rsid w:val="00481CC6"/>
    <w:rsid w:val="00483C35"/>
    <w:rsid w:val="004866C1"/>
    <w:rsid w:val="00492703"/>
    <w:rsid w:val="004A070F"/>
    <w:rsid w:val="004A38FC"/>
    <w:rsid w:val="004A6C06"/>
    <w:rsid w:val="004A7568"/>
    <w:rsid w:val="004C0A20"/>
    <w:rsid w:val="004C34F7"/>
    <w:rsid w:val="004D17D5"/>
    <w:rsid w:val="004D271E"/>
    <w:rsid w:val="004D32E7"/>
    <w:rsid w:val="004D5239"/>
    <w:rsid w:val="004E0FC9"/>
    <w:rsid w:val="004F22A5"/>
    <w:rsid w:val="004F3631"/>
    <w:rsid w:val="004F513A"/>
    <w:rsid w:val="0050240B"/>
    <w:rsid w:val="00503A23"/>
    <w:rsid w:val="005077FE"/>
    <w:rsid w:val="0050781C"/>
    <w:rsid w:val="005147B2"/>
    <w:rsid w:val="00515053"/>
    <w:rsid w:val="0052048A"/>
    <w:rsid w:val="00525834"/>
    <w:rsid w:val="00527435"/>
    <w:rsid w:val="005357A9"/>
    <w:rsid w:val="00537120"/>
    <w:rsid w:val="00541FB7"/>
    <w:rsid w:val="00547F35"/>
    <w:rsid w:val="00556B46"/>
    <w:rsid w:val="00562953"/>
    <w:rsid w:val="005641AD"/>
    <w:rsid w:val="00564BF5"/>
    <w:rsid w:val="00567798"/>
    <w:rsid w:val="005765FF"/>
    <w:rsid w:val="00576A64"/>
    <w:rsid w:val="0057709C"/>
    <w:rsid w:val="00583766"/>
    <w:rsid w:val="005838A7"/>
    <w:rsid w:val="00584510"/>
    <w:rsid w:val="005863C3"/>
    <w:rsid w:val="00597A43"/>
    <w:rsid w:val="005A1F14"/>
    <w:rsid w:val="005A29B5"/>
    <w:rsid w:val="005A5086"/>
    <w:rsid w:val="005A5C0A"/>
    <w:rsid w:val="005B0362"/>
    <w:rsid w:val="005B3E52"/>
    <w:rsid w:val="005B5364"/>
    <w:rsid w:val="005F1279"/>
    <w:rsid w:val="005F1BC8"/>
    <w:rsid w:val="005F4330"/>
    <w:rsid w:val="0060356C"/>
    <w:rsid w:val="00610A44"/>
    <w:rsid w:val="00614C6B"/>
    <w:rsid w:val="00617225"/>
    <w:rsid w:val="00617788"/>
    <w:rsid w:val="00625B72"/>
    <w:rsid w:val="00626DFE"/>
    <w:rsid w:val="0063161F"/>
    <w:rsid w:val="00632AFE"/>
    <w:rsid w:val="00636BEB"/>
    <w:rsid w:val="00645549"/>
    <w:rsid w:val="00645775"/>
    <w:rsid w:val="006513E6"/>
    <w:rsid w:val="00655802"/>
    <w:rsid w:val="0065753A"/>
    <w:rsid w:val="00663DD6"/>
    <w:rsid w:val="006752D5"/>
    <w:rsid w:val="006A19C6"/>
    <w:rsid w:val="006A3F55"/>
    <w:rsid w:val="006A6AC4"/>
    <w:rsid w:val="006A7BBF"/>
    <w:rsid w:val="006B0B90"/>
    <w:rsid w:val="006C05E9"/>
    <w:rsid w:val="006C15E2"/>
    <w:rsid w:val="006C4BE8"/>
    <w:rsid w:val="006C5862"/>
    <w:rsid w:val="006D182F"/>
    <w:rsid w:val="006D2761"/>
    <w:rsid w:val="006E05FA"/>
    <w:rsid w:val="006E403F"/>
    <w:rsid w:val="006E410A"/>
    <w:rsid w:val="006F09EA"/>
    <w:rsid w:val="006F14F1"/>
    <w:rsid w:val="006F78EF"/>
    <w:rsid w:val="007017B2"/>
    <w:rsid w:val="00702B08"/>
    <w:rsid w:val="007031D2"/>
    <w:rsid w:val="007127DB"/>
    <w:rsid w:val="00727FC4"/>
    <w:rsid w:val="00742D95"/>
    <w:rsid w:val="007430F6"/>
    <w:rsid w:val="00743E38"/>
    <w:rsid w:val="00746072"/>
    <w:rsid w:val="00750541"/>
    <w:rsid w:val="0075603D"/>
    <w:rsid w:val="00757234"/>
    <w:rsid w:val="0076187E"/>
    <w:rsid w:val="00762DD5"/>
    <w:rsid w:val="007652E8"/>
    <w:rsid w:val="007700BD"/>
    <w:rsid w:val="00773CD9"/>
    <w:rsid w:val="00781C8C"/>
    <w:rsid w:val="00790A0A"/>
    <w:rsid w:val="0079199C"/>
    <w:rsid w:val="0079480A"/>
    <w:rsid w:val="007965AA"/>
    <w:rsid w:val="00797DA4"/>
    <w:rsid w:val="007A12BB"/>
    <w:rsid w:val="007A16CB"/>
    <w:rsid w:val="007A587E"/>
    <w:rsid w:val="007A6D5A"/>
    <w:rsid w:val="007B3FB8"/>
    <w:rsid w:val="007B57E5"/>
    <w:rsid w:val="007B59CF"/>
    <w:rsid w:val="007C0F66"/>
    <w:rsid w:val="007C1E6C"/>
    <w:rsid w:val="007C35F9"/>
    <w:rsid w:val="007C5A1B"/>
    <w:rsid w:val="007C6C2C"/>
    <w:rsid w:val="007D5401"/>
    <w:rsid w:val="007D6CA3"/>
    <w:rsid w:val="007E42B5"/>
    <w:rsid w:val="007E5057"/>
    <w:rsid w:val="007F1020"/>
    <w:rsid w:val="007F1495"/>
    <w:rsid w:val="007F415C"/>
    <w:rsid w:val="00803B5B"/>
    <w:rsid w:val="00806A73"/>
    <w:rsid w:val="00814A6C"/>
    <w:rsid w:val="00817FFA"/>
    <w:rsid w:val="008237C5"/>
    <w:rsid w:val="00827FBC"/>
    <w:rsid w:val="008309F8"/>
    <w:rsid w:val="00830BCC"/>
    <w:rsid w:val="008355ED"/>
    <w:rsid w:val="008358D6"/>
    <w:rsid w:val="00840894"/>
    <w:rsid w:val="00840DB2"/>
    <w:rsid w:val="00843813"/>
    <w:rsid w:val="008446A2"/>
    <w:rsid w:val="00846087"/>
    <w:rsid w:val="00846355"/>
    <w:rsid w:val="00846E17"/>
    <w:rsid w:val="008538EE"/>
    <w:rsid w:val="00876830"/>
    <w:rsid w:val="00877462"/>
    <w:rsid w:val="008823B3"/>
    <w:rsid w:val="00882EE9"/>
    <w:rsid w:val="00885F80"/>
    <w:rsid w:val="008B3315"/>
    <w:rsid w:val="008B6665"/>
    <w:rsid w:val="008C2574"/>
    <w:rsid w:val="008C6509"/>
    <w:rsid w:val="008C7822"/>
    <w:rsid w:val="008D3FBC"/>
    <w:rsid w:val="008E3775"/>
    <w:rsid w:val="008F2FE8"/>
    <w:rsid w:val="009017DD"/>
    <w:rsid w:val="00902237"/>
    <w:rsid w:val="009038CC"/>
    <w:rsid w:val="00905ECE"/>
    <w:rsid w:val="00910A5B"/>
    <w:rsid w:val="00911393"/>
    <w:rsid w:val="0091157A"/>
    <w:rsid w:val="00921486"/>
    <w:rsid w:val="0092554A"/>
    <w:rsid w:val="00926214"/>
    <w:rsid w:val="00931CCB"/>
    <w:rsid w:val="00934F57"/>
    <w:rsid w:val="009450EA"/>
    <w:rsid w:val="00946303"/>
    <w:rsid w:val="00952456"/>
    <w:rsid w:val="00952CE8"/>
    <w:rsid w:val="00952E3C"/>
    <w:rsid w:val="00957C3E"/>
    <w:rsid w:val="0096318F"/>
    <w:rsid w:val="0096697B"/>
    <w:rsid w:val="00972E4A"/>
    <w:rsid w:val="0098428A"/>
    <w:rsid w:val="009862CD"/>
    <w:rsid w:val="0099142B"/>
    <w:rsid w:val="00994E5C"/>
    <w:rsid w:val="00996883"/>
    <w:rsid w:val="00996CCF"/>
    <w:rsid w:val="009A04DE"/>
    <w:rsid w:val="009A1649"/>
    <w:rsid w:val="009B2F7D"/>
    <w:rsid w:val="009B362C"/>
    <w:rsid w:val="009B4084"/>
    <w:rsid w:val="009B4408"/>
    <w:rsid w:val="009B4DD2"/>
    <w:rsid w:val="009B6ABA"/>
    <w:rsid w:val="009B6E91"/>
    <w:rsid w:val="009C0A45"/>
    <w:rsid w:val="009C143B"/>
    <w:rsid w:val="009C16CA"/>
    <w:rsid w:val="009C2419"/>
    <w:rsid w:val="009C7255"/>
    <w:rsid w:val="009D6F2B"/>
    <w:rsid w:val="009D7032"/>
    <w:rsid w:val="009E3BE0"/>
    <w:rsid w:val="009F26C8"/>
    <w:rsid w:val="009F411C"/>
    <w:rsid w:val="00A02C11"/>
    <w:rsid w:val="00A11301"/>
    <w:rsid w:val="00A14238"/>
    <w:rsid w:val="00A1545D"/>
    <w:rsid w:val="00A17B13"/>
    <w:rsid w:val="00A17B64"/>
    <w:rsid w:val="00A23094"/>
    <w:rsid w:val="00A330BE"/>
    <w:rsid w:val="00A4244B"/>
    <w:rsid w:val="00A479FC"/>
    <w:rsid w:val="00A57E5A"/>
    <w:rsid w:val="00A6168B"/>
    <w:rsid w:val="00A637B7"/>
    <w:rsid w:val="00A661A6"/>
    <w:rsid w:val="00A66531"/>
    <w:rsid w:val="00A67C4F"/>
    <w:rsid w:val="00A76CFA"/>
    <w:rsid w:val="00A80FC5"/>
    <w:rsid w:val="00A83B11"/>
    <w:rsid w:val="00A94B92"/>
    <w:rsid w:val="00AA0FEB"/>
    <w:rsid w:val="00AA176C"/>
    <w:rsid w:val="00AA4168"/>
    <w:rsid w:val="00AA5982"/>
    <w:rsid w:val="00AB2119"/>
    <w:rsid w:val="00AC414A"/>
    <w:rsid w:val="00AD35C5"/>
    <w:rsid w:val="00AD47D3"/>
    <w:rsid w:val="00AD7072"/>
    <w:rsid w:val="00AD7674"/>
    <w:rsid w:val="00AE25A4"/>
    <w:rsid w:val="00AE3F49"/>
    <w:rsid w:val="00AF40E6"/>
    <w:rsid w:val="00AF67D6"/>
    <w:rsid w:val="00B0017D"/>
    <w:rsid w:val="00B0766C"/>
    <w:rsid w:val="00B1118B"/>
    <w:rsid w:val="00B14481"/>
    <w:rsid w:val="00B1523F"/>
    <w:rsid w:val="00B15EAC"/>
    <w:rsid w:val="00B32AB9"/>
    <w:rsid w:val="00B37986"/>
    <w:rsid w:val="00B604FA"/>
    <w:rsid w:val="00B90C0D"/>
    <w:rsid w:val="00B962EE"/>
    <w:rsid w:val="00B97293"/>
    <w:rsid w:val="00BA0A2E"/>
    <w:rsid w:val="00BA2C88"/>
    <w:rsid w:val="00BB1199"/>
    <w:rsid w:val="00BB36B4"/>
    <w:rsid w:val="00BB3E73"/>
    <w:rsid w:val="00BC3464"/>
    <w:rsid w:val="00BC74B5"/>
    <w:rsid w:val="00BD1008"/>
    <w:rsid w:val="00BD59F9"/>
    <w:rsid w:val="00BE4738"/>
    <w:rsid w:val="00BF0EA1"/>
    <w:rsid w:val="00BF129D"/>
    <w:rsid w:val="00BF1A81"/>
    <w:rsid w:val="00BF574E"/>
    <w:rsid w:val="00C01E3A"/>
    <w:rsid w:val="00C04887"/>
    <w:rsid w:val="00C062FD"/>
    <w:rsid w:val="00C10CC5"/>
    <w:rsid w:val="00C12D37"/>
    <w:rsid w:val="00C17639"/>
    <w:rsid w:val="00C17A95"/>
    <w:rsid w:val="00C3061A"/>
    <w:rsid w:val="00C3281C"/>
    <w:rsid w:val="00C4011E"/>
    <w:rsid w:val="00C4308C"/>
    <w:rsid w:val="00C437CB"/>
    <w:rsid w:val="00C44D9D"/>
    <w:rsid w:val="00C4770A"/>
    <w:rsid w:val="00C535A9"/>
    <w:rsid w:val="00C53D44"/>
    <w:rsid w:val="00C53D4D"/>
    <w:rsid w:val="00C55E7D"/>
    <w:rsid w:val="00C71006"/>
    <w:rsid w:val="00C81D43"/>
    <w:rsid w:val="00C8238F"/>
    <w:rsid w:val="00C853E7"/>
    <w:rsid w:val="00C858DD"/>
    <w:rsid w:val="00C87641"/>
    <w:rsid w:val="00C95AD0"/>
    <w:rsid w:val="00C96C69"/>
    <w:rsid w:val="00C97488"/>
    <w:rsid w:val="00CA436D"/>
    <w:rsid w:val="00CA6D05"/>
    <w:rsid w:val="00CA6DE6"/>
    <w:rsid w:val="00CA7A02"/>
    <w:rsid w:val="00CB12D7"/>
    <w:rsid w:val="00CB3A24"/>
    <w:rsid w:val="00CB3CAB"/>
    <w:rsid w:val="00CC64A1"/>
    <w:rsid w:val="00CD0CBB"/>
    <w:rsid w:val="00CD151F"/>
    <w:rsid w:val="00CD5533"/>
    <w:rsid w:val="00CD5DE3"/>
    <w:rsid w:val="00CE6798"/>
    <w:rsid w:val="00CF06E2"/>
    <w:rsid w:val="00CF5340"/>
    <w:rsid w:val="00CF696F"/>
    <w:rsid w:val="00D03EEA"/>
    <w:rsid w:val="00D24CA1"/>
    <w:rsid w:val="00D2611A"/>
    <w:rsid w:val="00D27BE2"/>
    <w:rsid w:val="00D31DF4"/>
    <w:rsid w:val="00D40A7B"/>
    <w:rsid w:val="00D41CBD"/>
    <w:rsid w:val="00D50F42"/>
    <w:rsid w:val="00D5329E"/>
    <w:rsid w:val="00D56B45"/>
    <w:rsid w:val="00D57531"/>
    <w:rsid w:val="00D6002A"/>
    <w:rsid w:val="00D616BD"/>
    <w:rsid w:val="00D61F3C"/>
    <w:rsid w:val="00D73FB4"/>
    <w:rsid w:val="00D77F21"/>
    <w:rsid w:val="00D82D37"/>
    <w:rsid w:val="00D9551D"/>
    <w:rsid w:val="00DA113B"/>
    <w:rsid w:val="00DB0B24"/>
    <w:rsid w:val="00DB22A0"/>
    <w:rsid w:val="00DB2B57"/>
    <w:rsid w:val="00DB66BD"/>
    <w:rsid w:val="00DB7463"/>
    <w:rsid w:val="00DC53C2"/>
    <w:rsid w:val="00DD5832"/>
    <w:rsid w:val="00DE0FB1"/>
    <w:rsid w:val="00DE2D87"/>
    <w:rsid w:val="00DE6E73"/>
    <w:rsid w:val="00DE7A06"/>
    <w:rsid w:val="00DE7C0E"/>
    <w:rsid w:val="00DF0020"/>
    <w:rsid w:val="00E01536"/>
    <w:rsid w:val="00E02443"/>
    <w:rsid w:val="00E044DD"/>
    <w:rsid w:val="00E04706"/>
    <w:rsid w:val="00E108A9"/>
    <w:rsid w:val="00E15B4C"/>
    <w:rsid w:val="00E21BC6"/>
    <w:rsid w:val="00E228F0"/>
    <w:rsid w:val="00E2387B"/>
    <w:rsid w:val="00E241E8"/>
    <w:rsid w:val="00E27807"/>
    <w:rsid w:val="00E31486"/>
    <w:rsid w:val="00E41B05"/>
    <w:rsid w:val="00E50B7E"/>
    <w:rsid w:val="00E51CF0"/>
    <w:rsid w:val="00E51EFE"/>
    <w:rsid w:val="00E679BD"/>
    <w:rsid w:val="00E717FF"/>
    <w:rsid w:val="00E75A63"/>
    <w:rsid w:val="00E849C3"/>
    <w:rsid w:val="00E87176"/>
    <w:rsid w:val="00E91661"/>
    <w:rsid w:val="00E9383C"/>
    <w:rsid w:val="00E969A0"/>
    <w:rsid w:val="00E97FCA"/>
    <w:rsid w:val="00EA4567"/>
    <w:rsid w:val="00EA5864"/>
    <w:rsid w:val="00EA7C33"/>
    <w:rsid w:val="00EB437B"/>
    <w:rsid w:val="00EB697A"/>
    <w:rsid w:val="00EC2509"/>
    <w:rsid w:val="00EC5502"/>
    <w:rsid w:val="00ED137A"/>
    <w:rsid w:val="00ED27F3"/>
    <w:rsid w:val="00ED65F6"/>
    <w:rsid w:val="00EE0777"/>
    <w:rsid w:val="00EE0890"/>
    <w:rsid w:val="00EE2FD5"/>
    <w:rsid w:val="00EE447D"/>
    <w:rsid w:val="00EE499D"/>
    <w:rsid w:val="00EF3B66"/>
    <w:rsid w:val="00EF7170"/>
    <w:rsid w:val="00F05C61"/>
    <w:rsid w:val="00F069F7"/>
    <w:rsid w:val="00F10500"/>
    <w:rsid w:val="00F1406A"/>
    <w:rsid w:val="00F20C8E"/>
    <w:rsid w:val="00F30A99"/>
    <w:rsid w:val="00F456D5"/>
    <w:rsid w:val="00F529C3"/>
    <w:rsid w:val="00F60458"/>
    <w:rsid w:val="00F65FD8"/>
    <w:rsid w:val="00F6662C"/>
    <w:rsid w:val="00F70E0F"/>
    <w:rsid w:val="00F7531F"/>
    <w:rsid w:val="00F76A23"/>
    <w:rsid w:val="00F83F44"/>
    <w:rsid w:val="00F9308C"/>
    <w:rsid w:val="00F9505F"/>
    <w:rsid w:val="00FA1767"/>
    <w:rsid w:val="00FA1874"/>
    <w:rsid w:val="00FA5372"/>
    <w:rsid w:val="00FB021E"/>
    <w:rsid w:val="00FB53D3"/>
    <w:rsid w:val="00FC1EF4"/>
    <w:rsid w:val="00FC48E8"/>
    <w:rsid w:val="00FD1F0F"/>
    <w:rsid w:val="00FD2BEC"/>
    <w:rsid w:val="00FD33F1"/>
    <w:rsid w:val="00FD495E"/>
    <w:rsid w:val="00FD4E1F"/>
    <w:rsid w:val="00FD6E62"/>
    <w:rsid w:val="00FE2B6F"/>
    <w:rsid w:val="00FF12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24042"/>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1CAD"/>
    <w:pPr>
      <w:tabs>
        <w:tab w:val="center" w:pos="4153"/>
        <w:tab w:val="right" w:pos="8306"/>
      </w:tabs>
      <w:spacing w:after="0" w:line="240" w:lineRule="auto"/>
    </w:pPr>
  </w:style>
  <w:style w:type="character" w:customStyle="1" w:styleId="a4">
    <w:name w:val="כותרת עליונה תו"/>
    <w:basedOn w:val="a0"/>
    <w:link w:val="a3"/>
    <w:uiPriority w:val="99"/>
    <w:rsid w:val="00421CAD"/>
  </w:style>
  <w:style w:type="paragraph" w:styleId="a5">
    <w:name w:val="footer"/>
    <w:basedOn w:val="a"/>
    <w:link w:val="a6"/>
    <w:unhideWhenUsed/>
    <w:rsid w:val="00421CAD"/>
    <w:pPr>
      <w:tabs>
        <w:tab w:val="center" w:pos="4153"/>
        <w:tab w:val="right" w:pos="8306"/>
      </w:tabs>
      <w:spacing w:after="0" w:line="240" w:lineRule="auto"/>
    </w:pPr>
  </w:style>
  <w:style w:type="character" w:customStyle="1" w:styleId="a6">
    <w:name w:val="כותרת תחתונה תו"/>
    <w:basedOn w:val="a0"/>
    <w:link w:val="a5"/>
    <w:rsid w:val="00421CAD"/>
  </w:style>
  <w:style w:type="paragraph" w:styleId="HTML">
    <w:name w:val="HTML Preformatted"/>
    <w:basedOn w:val="a"/>
    <w:link w:val="HTML0"/>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0">
    <w:name w:val="HTML מעוצב מראש תו"/>
    <w:basedOn w:val="a0"/>
    <w:link w:val="HTML"/>
    <w:uiPriority w:val="99"/>
    <w:semiHidden/>
    <w:rsid w:val="005B3E52"/>
    <w:rPr>
      <w:rFonts w:ascii="Courier New" w:eastAsia="Times New Roman" w:hAnsi="Courier New" w:cs="Courier New"/>
      <w:sz w:val="20"/>
      <w:szCs w:val="20"/>
    </w:rPr>
  </w:style>
  <w:style w:type="character" w:customStyle="1" w:styleId="y2iqfc">
    <w:name w:val="y2iqfc"/>
    <w:basedOn w:val="a0"/>
    <w:rsid w:val="005B3E52"/>
  </w:style>
  <w:style w:type="paragraph" w:styleId="a7">
    <w:name w:val="List Paragraph"/>
    <w:basedOn w:val="a"/>
    <w:uiPriority w:val="34"/>
    <w:qFormat/>
    <w:rsid w:val="008B3315"/>
    <w:pPr>
      <w:spacing w:line="254" w:lineRule="auto"/>
      <w:ind w:left="720"/>
      <w:contextualSpacing/>
    </w:pPr>
  </w:style>
  <w:style w:type="table" w:styleId="a8">
    <w:name w:val="Table Grid"/>
    <w:basedOn w:val="a1"/>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7C5A1B"/>
    <w:rPr>
      <w:sz w:val="16"/>
      <w:szCs w:val="16"/>
    </w:rPr>
  </w:style>
  <w:style w:type="paragraph" w:styleId="aa">
    <w:name w:val="annotation text"/>
    <w:basedOn w:val="a"/>
    <w:link w:val="ab"/>
    <w:uiPriority w:val="99"/>
    <w:semiHidden/>
    <w:unhideWhenUsed/>
    <w:rsid w:val="007C5A1B"/>
    <w:pPr>
      <w:spacing w:line="240" w:lineRule="auto"/>
    </w:pPr>
    <w:rPr>
      <w:sz w:val="20"/>
      <w:szCs w:val="20"/>
    </w:rPr>
  </w:style>
  <w:style w:type="character" w:customStyle="1" w:styleId="ab">
    <w:name w:val="טקסט הערה תו"/>
    <w:basedOn w:val="a0"/>
    <w:link w:val="aa"/>
    <w:uiPriority w:val="99"/>
    <w:semiHidden/>
    <w:rsid w:val="007C5A1B"/>
    <w:rPr>
      <w:sz w:val="20"/>
      <w:szCs w:val="20"/>
    </w:rPr>
  </w:style>
  <w:style w:type="paragraph" w:styleId="ac">
    <w:name w:val="annotation subject"/>
    <w:basedOn w:val="aa"/>
    <w:next w:val="aa"/>
    <w:link w:val="ad"/>
    <w:uiPriority w:val="99"/>
    <w:semiHidden/>
    <w:unhideWhenUsed/>
    <w:rsid w:val="007C5A1B"/>
    <w:rPr>
      <w:b/>
      <w:bCs/>
    </w:rPr>
  </w:style>
  <w:style w:type="character" w:customStyle="1" w:styleId="ad">
    <w:name w:val="נושא הערה תו"/>
    <w:basedOn w:val="ab"/>
    <w:link w:val="ac"/>
    <w:uiPriority w:val="99"/>
    <w:semiHidden/>
    <w:rsid w:val="007C5A1B"/>
    <w:rPr>
      <w:b/>
      <w:bCs/>
      <w:sz w:val="20"/>
      <w:szCs w:val="20"/>
    </w:rPr>
  </w:style>
  <w:style w:type="character" w:styleId="Hyperlink">
    <w:name w:val="Hyperlink"/>
    <w:basedOn w:val="a0"/>
    <w:uiPriority w:val="99"/>
    <w:unhideWhenUsed/>
    <w:rsid w:val="00F76A23"/>
    <w:rPr>
      <w:color w:val="0563C1" w:themeColor="hyperlink"/>
      <w:u w:val="single"/>
    </w:rPr>
  </w:style>
  <w:style w:type="character" w:styleId="ae">
    <w:name w:val="Unresolved Mention"/>
    <w:basedOn w:val="a0"/>
    <w:uiPriority w:val="99"/>
    <w:semiHidden/>
    <w:unhideWhenUsed/>
    <w:rsid w:val="00F76A23"/>
    <w:rPr>
      <w:color w:val="605E5C"/>
      <w:shd w:val="clear" w:color="auto" w:fill="E1DFDD"/>
    </w:rPr>
  </w:style>
  <w:style w:type="character" w:styleId="af">
    <w:name w:val="Emphasis"/>
    <w:uiPriority w:val="20"/>
    <w:qFormat/>
    <w:rsid w:val="00C44D9D"/>
    <w:rPr>
      <w:i/>
      <w:iCs/>
    </w:rPr>
  </w:style>
  <w:style w:type="character" w:styleId="af0">
    <w:name w:val="Strong"/>
    <w:uiPriority w:val="22"/>
    <w:qFormat/>
    <w:rsid w:val="00FC1EF4"/>
    <w:rPr>
      <w:b/>
      <w:bCs/>
    </w:rPr>
  </w:style>
  <w:style w:type="paragraph" w:styleId="NormalWeb">
    <w:name w:val="Normal (Web)"/>
    <w:basedOn w:val="a"/>
    <w:uiPriority w:val="99"/>
    <w:semiHidden/>
    <w:unhideWhenUsed/>
    <w:rsid w:val="00562953"/>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 w:id="2009289062">
      <w:bodyDiv w:val="1"/>
      <w:marLeft w:val="0"/>
      <w:marRight w:val="0"/>
      <w:marTop w:val="0"/>
      <w:marBottom w:val="0"/>
      <w:divBdr>
        <w:top w:val="none" w:sz="0" w:space="0" w:color="auto"/>
        <w:left w:val="none" w:sz="0" w:space="0" w:color="auto"/>
        <w:bottom w:val="none" w:sz="0" w:space="0" w:color="auto"/>
        <w:right w:val="none" w:sz="0" w:space="0" w:color="auto"/>
      </w:divBdr>
      <w:divsChild>
        <w:div w:id="531457021">
          <w:marLeft w:val="0"/>
          <w:marRight w:val="0"/>
          <w:marTop w:val="0"/>
          <w:marBottom w:val="0"/>
          <w:divBdr>
            <w:top w:val="none" w:sz="0" w:space="0" w:color="auto"/>
            <w:left w:val="none" w:sz="0" w:space="0" w:color="auto"/>
            <w:bottom w:val="none" w:sz="0" w:space="0" w:color="auto"/>
            <w:right w:val="none" w:sz="0" w:space="0" w:color="auto"/>
          </w:divBdr>
          <w:divsChild>
            <w:div w:id="716972784">
              <w:marLeft w:val="0"/>
              <w:marRight w:val="0"/>
              <w:marTop w:val="0"/>
              <w:marBottom w:val="0"/>
              <w:divBdr>
                <w:top w:val="none" w:sz="0" w:space="0" w:color="auto"/>
                <w:left w:val="none" w:sz="0" w:space="0" w:color="auto"/>
                <w:bottom w:val="none" w:sz="0" w:space="0" w:color="auto"/>
                <w:right w:val="none" w:sz="0" w:space="0" w:color="auto"/>
              </w:divBdr>
            </w:div>
            <w:div w:id="855075838">
              <w:marLeft w:val="0"/>
              <w:marRight w:val="0"/>
              <w:marTop w:val="0"/>
              <w:marBottom w:val="0"/>
              <w:divBdr>
                <w:top w:val="none" w:sz="0" w:space="0" w:color="auto"/>
                <w:left w:val="none" w:sz="0" w:space="0" w:color="auto"/>
                <w:bottom w:val="none" w:sz="0" w:space="0" w:color="auto"/>
                <w:right w:val="none" w:sz="0" w:space="0" w:color="auto"/>
              </w:divBdr>
              <w:divsChild>
                <w:div w:id="1905487329">
                  <w:marLeft w:val="0"/>
                  <w:marRight w:val="0"/>
                  <w:marTop w:val="0"/>
                  <w:marBottom w:val="0"/>
                  <w:divBdr>
                    <w:top w:val="none" w:sz="0" w:space="0" w:color="auto"/>
                    <w:left w:val="none" w:sz="0" w:space="0" w:color="auto"/>
                    <w:bottom w:val="none" w:sz="0" w:space="0" w:color="auto"/>
                    <w:right w:val="none" w:sz="0" w:space="0" w:color="auto"/>
                  </w:divBdr>
                </w:div>
                <w:div w:id="1788816301">
                  <w:marLeft w:val="0"/>
                  <w:marRight w:val="0"/>
                  <w:marTop w:val="0"/>
                  <w:marBottom w:val="0"/>
                  <w:divBdr>
                    <w:top w:val="none" w:sz="0" w:space="0" w:color="auto"/>
                    <w:left w:val="none" w:sz="0" w:space="0" w:color="auto"/>
                    <w:bottom w:val="none" w:sz="0" w:space="0" w:color="auto"/>
                    <w:right w:val="none" w:sz="0" w:space="0" w:color="auto"/>
                  </w:divBdr>
                </w:div>
                <w:div w:id="1843932352">
                  <w:marLeft w:val="0"/>
                  <w:marRight w:val="0"/>
                  <w:marTop w:val="0"/>
                  <w:marBottom w:val="0"/>
                  <w:divBdr>
                    <w:top w:val="none" w:sz="0" w:space="0" w:color="auto"/>
                    <w:left w:val="none" w:sz="0" w:space="0" w:color="auto"/>
                    <w:bottom w:val="none" w:sz="0" w:space="0" w:color="auto"/>
                    <w:right w:val="none" w:sz="0" w:space="0" w:color="auto"/>
                  </w:divBdr>
                  <w:divsChild>
                    <w:div w:id="62218833">
                      <w:marLeft w:val="0"/>
                      <w:marRight w:val="0"/>
                      <w:marTop w:val="0"/>
                      <w:marBottom w:val="0"/>
                      <w:divBdr>
                        <w:top w:val="none" w:sz="0" w:space="0" w:color="auto"/>
                        <w:left w:val="none" w:sz="0" w:space="0" w:color="auto"/>
                        <w:bottom w:val="none" w:sz="0" w:space="0" w:color="auto"/>
                        <w:right w:val="none" w:sz="0" w:space="0" w:color="auto"/>
                      </w:divBdr>
                      <w:divsChild>
                        <w:div w:id="3549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398673">
                  <w:marLeft w:val="0"/>
                  <w:marRight w:val="0"/>
                  <w:marTop w:val="0"/>
                  <w:marBottom w:val="0"/>
                  <w:divBdr>
                    <w:top w:val="none" w:sz="0" w:space="0" w:color="auto"/>
                    <w:left w:val="none" w:sz="0" w:space="0" w:color="auto"/>
                    <w:bottom w:val="none" w:sz="0" w:space="0" w:color="auto"/>
                    <w:right w:val="none" w:sz="0" w:space="0" w:color="auto"/>
                  </w:divBdr>
                  <w:divsChild>
                    <w:div w:id="1279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yorhutz@yizrael.com" TargetMode="External"/><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2127</TotalTime>
  <Pages>30</Pages>
  <Words>7021</Words>
  <Characters>35110</Characters>
  <Application>Microsoft Office Word</Application>
  <DocSecurity>0</DocSecurity>
  <Lines>292</Lines>
  <Paragraphs>84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153</cp:revision>
  <dcterms:created xsi:type="dcterms:W3CDTF">2022-10-14T18:26:00Z</dcterms:created>
  <dcterms:modified xsi:type="dcterms:W3CDTF">2023-01-11T06:14:00Z</dcterms:modified>
</cp:coreProperties>
</file>